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27108" w14:textId="77777777" w:rsidR="00DE33FB" w:rsidRDefault="00000000">
      <w:pPr>
        <w:spacing w:before="240" w:after="120"/>
        <w:jc w:val="center"/>
      </w:pPr>
      <w:r>
        <w:rPr>
          <w:b/>
          <w:bCs/>
          <w:color w:val="1F4E79"/>
          <w:sz w:val="44"/>
          <w:szCs w:val="44"/>
        </w:rPr>
        <w:t>Maturitní otázky z chemie</w:t>
      </w:r>
    </w:p>
    <w:p w14:paraId="525725F5" w14:textId="77777777" w:rsidR="00DE33FB" w:rsidRDefault="00000000">
      <w:pPr>
        <w:spacing w:after="360"/>
        <w:jc w:val="center"/>
      </w:pPr>
      <w:r>
        <w:rPr>
          <w:b/>
          <w:bCs/>
          <w:color w:val="2E75B6"/>
          <w:sz w:val="32"/>
          <w:szCs w:val="32"/>
        </w:rPr>
        <w:t>Drobnosti k ústní zkoušce</w:t>
      </w:r>
    </w:p>
    <w:p w14:paraId="745810FA" w14:textId="77777777" w:rsidR="00DE33FB" w:rsidRDefault="00DE33FB">
      <w:pPr>
        <w:pBdr>
          <w:bottom w:val="single" w:sz="8" w:space="8" w:color="2E75B6"/>
        </w:pBdr>
        <w:spacing w:after="360"/>
        <w:jc w:val="center"/>
      </w:pPr>
    </w:p>
    <w:p w14:paraId="71903304" w14:textId="77777777" w:rsidR="00DE33FB" w:rsidRDefault="00000000">
      <w:pPr>
        <w:spacing w:after="120" w:line="320" w:lineRule="auto"/>
        <w:jc w:val="both"/>
      </w:pPr>
      <w:r>
        <w:rPr>
          <w:i/>
          <w:iCs/>
        </w:rPr>
        <w:t>Přehled užitečných drobností pro ústní zkoušení — chytáky, historické souvislosti, Nobelovky, praktické aplikace a klasické otázky, které zkoušející rádi pokládají.</w:t>
      </w:r>
    </w:p>
    <w:p w14:paraId="44020562" w14:textId="77777777" w:rsidR="00DE33FB" w:rsidRDefault="00000000">
      <w:r>
        <w:br w:type="page"/>
      </w:r>
    </w:p>
    <w:p w14:paraId="1C954DDB" w14:textId="77777777" w:rsidR="00DE33FB" w:rsidRDefault="00000000">
      <w:pPr>
        <w:pStyle w:val="Nadpis1"/>
      </w:pPr>
      <w:r>
        <w:lastRenderedPageBreak/>
        <w:t># 1 — Struktura atomu</w:t>
      </w:r>
    </w:p>
    <w:p w14:paraId="26D88874" w14:textId="6231AEA5" w:rsidR="00DE33FB" w:rsidRDefault="00000000">
      <w:pPr>
        <w:pStyle w:val="Odstavecseseznamem"/>
        <w:numPr>
          <w:ilvl w:val="0"/>
          <w:numId w:val="2"/>
        </w:numPr>
        <w:spacing w:after="140" w:line="320" w:lineRule="auto"/>
      </w:pPr>
      <w:r>
        <w:t xml:space="preserve">K </w:t>
      </w:r>
      <w:r>
        <w:rPr>
          <w:b/>
          <w:bCs/>
        </w:rPr>
        <w:t>Rutherfordovu experimentu se zlatou fólií</w:t>
      </w:r>
      <w:r>
        <w:t xml:space="preserve"> (1911) — jeden z nejelegantnějších experimentů v historii fyziky. Ernest Rutherford střílel α-částice (z radia) na tenkou </w:t>
      </w:r>
      <w:r>
        <w:rPr>
          <w:b/>
          <w:bCs/>
        </w:rPr>
        <w:t>zlatou fólii</w:t>
      </w:r>
      <w:r>
        <w:t xml:space="preserve"> a zkoumal, jak se odráží. Podle Thomsonova „pudingu" by měly všechny projít téměř rovně. Ale Rutherford k obrovskému překvapení zjistil, že </w:t>
      </w:r>
      <w:r>
        <w:rPr>
          <w:b/>
          <w:bCs/>
        </w:rPr>
        <w:t>asi 1 z 8000 α-částic se odrazila zpět!</w:t>
      </w:r>
      <w:r>
        <w:t xml:space="preserve"> Sám to přirovnal: „Bylo to skoro tak neuvěřitelné, jako byste stříleli 15palcovým granátem na hedvábný papír a ten se vám vrátil zpět."</w:t>
      </w:r>
      <w:r>
        <w:rPr>
          <w:i/>
          <w:iCs/>
        </w:rPr>
        <w:t xml:space="preserve"> Vysvětlení: v atomu musí být </w:t>
      </w:r>
      <w:r>
        <w:rPr>
          <w:b/>
          <w:bCs/>
          <w:i/>
          <w:iCs/>
        </w:rPr>
        <w:t>malé, ale velmi husté a kladně nabité jádro</w:t>
      </w:r>
      <w:r>
        <w:rPr>
          <w:i/>
          <w:iCs/>
        </w:rPr>
        <w:t xml:space="preserve"> — a většina atomu je prázdný prostor. Rutherfordův model překonal Thomsonův — počátek moderní atomové fyziky.</w:t>
      </w:r>
    </w:p>
    <w:p w14:paraId="5BF77EF7" w14:textId="77777777" w:rsidR="00DE33FB" w:rsidRDefault="00000000">
      <w:pPr>
        <w:pStyle w:val="Odstavecseseznamem"/>
        <w:numPr>
          <w:ilvl w:val="0"/>
          <w:numId w:val="2"/>
        </w:numPr>
        <w:spacing w:after="140" w:line="320" w:lineRule="auto"/>
      </w:pPr>
      <w:r>
        <w:t xml:space="preserve">K </w:t>
      </w:r>
      <w:r>
        <w:rPr>
          <w:b/>
          <w:bCs/>
        </w:rPr>
        <w:t>Bohrovu modelu a kvantování</w:t>
      </w:r>
      <w:r>
        <w:t xml:space="preserve"> — proč Bohrův model vůbec vznikl? Protože Rutherfordův planetární model měl jednu vážnou chybu — podle klasické fyziky by obíhající elektron (akcelerovaný náboj) </w:t>
      </w:r>
      <w:r>
        <w:rPr>
          <w:b/>
          <w:bCs/>
        </w:rPr>
        <w:t>musel vyzařovat energii</w:t>
      </w:r>
      <w:r>
        <w:t xml:space="preserve"> a do mikrosekundy by spadl na jádro. Proč se tak neděje? Bohr v roce 1913 postuloval: </w:t>
      </w:r>
      <w:r>
        <w:rPr>
          <w:b/>
          <w:bCs/>
        </w:rPr>
        <w:t>elektron může být jen na určitých dovolených drahách</w:t>
      </w:r>
      <w:r>
        <w:t xml:space="preserve"> (s kvantovanou energií), a dokud z nich nepřeskočí, nevyzařuje. Přeskoky mezi drahami odpovídají čarovému spektru (emise/absorpce světla o diskrétních vlnových délkách). Bohr byl za to oceněn Nobelovou cenou 1922.</w:t>
      </w:r>
    </w:p>
    <w:p w14:paraId="40CEA5BE" w14:textId="77777777" w:rsidR="00DE33FB" w:rsidRDefault="00000000">
      <w:pPr>
        <w:pStyle w:val="Odstavecseseznamem"/>
        <w:numPr>
          <w:ilvl w:val="0"/>
          <w:numId w:val="2"/>
        </w:numPr>
        <w:spacing w:after="140" w:line="320" w:lineRule="auto"/>
      </w:pPr>
      <w:r>
        <w:t xml:space="preserve">Ke </w:t>
      </w:r>
      <w:r>
        <w:rPr>
          <w:b/>
          <w:bCs/>
        </w:rPr>
        <w:t>Schrödingerově kočce</w:t>
      </w:r>
      <w:r>
        <w:t xml:space="preserve"> — slavný myšlenkový experiment (1935) ilustrující podivnost kvantové mechaniky. Kočka v krabici s radioaktivním atomem; pokud atom se rozpadne (50 % pravděpodobnost za 1 hodinu), spustí mechanismus, který kočku otráví. Do otevření krabice je atom v </w:t>
      </w:r>
      <w:r>
        <w:rPr>
          <w:b/>
          <w:bCs/>
        </w:rPr>
        <w:t>superpozici</w:t>
      </w:r>
      <w:r>
        <w:t xml:space="preserve"> rozpadlý+nerozpadlý → kočka zároveň živá+mrtvá? Schrödinger tím kritizoval kodaňskou interpretaci kvantové mechaniky — ukázal, že přímé aplikování na makroskopický svět je absurdní. Dodnes inspiruje fyziky i filozofy; i popkulturu (</w:t>
      </w:r>
      <w:r>
        <w:rPr>
          <w:i/>
          <w:iCs/>
        </w:rPr>
        <w:t>The Big Bang Theory</w:t>
      </w:r>
      <w:r>
        <w:t>).</w:t>
      </w:r>
    </w:p>
    <w:p w14:paraId="52B945F6" w14:textId="64762110" w:rsidR="00DE33FB" w:rsidRDefault="00000000">
      <w:pPr>
        <w:pStyle w:val="Odstavecseseznamem"/>
        <w:numPr>
          <w:ilvl w:val="0"/>
          <w:numId w:val="2"/>
        </w:numPr>
        <w:spacing w:after="140" w:line="320" w:lineRule="auto"/>
      </w:pPr>
      <w:r>
        <w:t xml:space="preserve">K </w:t>
      </w:r>
      <w:r>
        <w:rPr>
          <w:b/>
          <w:bCs/>
        </w:rPr>
        <w:t>Marii Curie</w:t>
      </w:r>
      <w:r>
        <w:t xml:space="preserve"> — první žena, která získala Nobelovu cenu, a </w:t>
      </w:r>
      <w:r>
        <w:rPr>
          <w:b/>
          <w:bCs/>
        </w:rPr>
        <w:t>jediný člověk na světě s Nobelovkami ve dvou různých vědeckých oborech</w:t>
      </w:r>
      <w:r>
        <w:t xml:space="preserve"> (fyzika 1903, chemie 1911). Narodila se jako Maria Skłodowska v Polsku, doktorát obhájila v Paříži. Objevila polonium (pojmenovala po rodném Polsku) a radium. Neměli s manželem Pierrem peníze — pracovali v improvizované dílně z </w:t>
      </w:r>
      <w:r w:rsidR="00993F6C">
        <w:t>domovního</w:t>
      </w:r>
      <w:r>
        <w:t xml:space="preserve"> přístřešku. Pro svou práci zpracovali ručně </w:t>
      </w:r>
      <w:r>
        <w:rPr>
          <w:b/>
          <w:bCs/>
        </w:rPr>
        <w:t>několik tun uranových rud</w:t>
      </w:r>
      <w:r>
        <w:t xml:space="preserve"> k získání 0,1 g čistého radia! Marie zemřela roku 1934 na aplastickou anémii, </w:t>
      </w:r>
      <w:r>
        <w:rPr>
          <w:b/>
          <w:bCs/>
        </w:rPr>
        <w:t>pravděpodobně kvůli celoživotní expozici radiaci</w:t>
      </w:r>
      <w:r>
        <w:t xml:space="preserve"> — její laboratorní sešity jsou dodnes tak radioaktivní, že jsou uchovávány v olověných obalech. Její dcera Irène Joliot-Curie také získala Nobelovku (1935).</w:t>
      </w:r>
    </w:p>
    <w:p w14:paraId="28BDC356" w14:textId="14AC2625" w:rsidR="00DE33FB" w:rsidRDefault="00000000">
      <w:pPr>
        <w:pStyle w:val="Odstavecseseznamem"/>
        <w:numPr>
          <w:ilvl w:val="0"/>
          <w:numId w:val="2"/>
        </w:numPr>
        <w:spacing w:after="140" w:line="320" w:lineRule="auto"/>
      </w:pPr>
      <w:r>
        <w:t xml:space="preserve">K </w:t>
      </w:r>
      <w:r>
        <w:rPr>
          <w:b/>
          <w:bCs/>
        </w:rPr>
        <w:t>úvaze o velikosti atomu</w:t>
      </w:r>
      <w:r>
        <w:t xml:space="preserve"> — klasická otázka pro uchopení měřítek: „Kdyby atom byl velký jako Pražský hrad, kde by bylo jádro?"</w:t>
      </w:r>
      <w:r>
        <w:rPr>
          <w:i/>
          <w:iCs/>
        </w:rPr>
        <w:t xml:space="preserve"> Odpověď: Pražský hrad má ~500 metrů. Poměr 100 000 znamená, že jádro by mělo průměr ~5 mm — </w:t>
      </w:r>
      <w:r>
        <w:rPr>
          <w:b/>
          <w:bCs/>
          <w:i/>
          <w:iCs/>
        </w:rPr>
        <w:t>asi velikosti zrnka máku uprostřed hradu</w:t>
      </w:r>
      <w:r>
        <w:rPr>
          <w:i/>
          <w:iCs/>
        </w:rPr>
        <w:t xml:space="preserve">. A celý vesmír (pražský hrad) je téměř úplně prázdný, jen se zrnkem máku a několika dalšími </w:t>
      </w:r>
      <w:r>
        <w:rPr>
          <w:i/>
          <w:iCs/>
        </w:rPr>
        <w:lastRenderedPageBreak/>
        <w:t xml:space="preserve">zrnky (elektrony) kolem. </w:t>
      </w:r>
      <w:r>
        <w:rPr>
          <w:b/>
          <w:bCs/>
          <w:i/>
          <w:iCs/>
        </w:rPr>
        <w:t>Hmota je v drtivé většině „nic"</w:t>
      </w:r>
      <w:r>
        <w:rPr>
          <w:i/>
          <w:iCs/>
        </w:rPr>
        <w:t xml:space="preserve">. Když přesto nic neprochází skrz stěny, je to díky tomu, že se </w:t>
      </w:r>
      <w:r>
        <w:rPr>
          <w:b/>
          <w:bCs/>
          <w:i/>
          <w:iCs/>
        </w:rPr>
        <w:t>elektronové obaly navzájem odpuzují</w:t>
      </w:r>
      <w:r>
        <w:rPr>
          <w:i/>
          <w:iCs/>
        </w:rPr>
        <w:t xml:space="preserve"> (Pauliho princip + elektrostatika).</w:t>
      </w:r>
    </w:p>
    <w:p w14:paraId="12FB9356" w14:textId="52EA9826" w:rsidR="00DE33FB" w:rsidRDefault="00000000">
      <w:pPr>
        <w:pStyle w:val="Odstavecseseznamem"/>
        <w:numPr>
          <w:ilvl w:val="0"/>
          <w:numId w:val="2"/>
        </w:numPr>
        <w:spacing w:after="140" w:line="320" w:lineRule="auto"/>
      </w:pPr>
      <w:r>
        <w:t xml:space="preserve">K </w:t>
      </w:r>
      <w:r>
        <w:rPr>
          <w:b/>
          <w:bCs/>
        </w:rPr>
        <w:t>hybridu 4s × 3d u přechodných kovů</w:t>
      </w:r>
      <w:r>
        <w:t xml:space="preserve"> — chytrý </w:t>
      </w:r>
      <w:r w:rsidR="00993F6C">
        <w:t>profesor</w:t>
      </w:r>
      <w:r>
        <w:t xml:space="preserve"> u zkoušky může nachytat dotazem: „Jaká je elektronová konfigurace Cr (Z=24)?"</w:t>
      </w:r>
      <w:r>
        <w:rPr>
          <w:i/>
          <w:iCs/>
        </w:rPr>
        <w:t xml:space="preserve"> Nenápadná chyba: [Ar] 4s² 3d⁴ je </w:t>
      </w:r>
      <w:r>
        <w:rPr>
          <w:b/>
          <w:bCs/>
          <w:i/>
          <w:iCs/>
        </w:rPr>
        <w:t>nesprávně</w:t>
      </w:r>
      <w:r>
        <w:rPr>
          <w:i/>
          <w:iCs/>
        </w:rPr>
        <w:t xml:space="preserve">! Skutečnost je [Ar] 4s¹ 3d⁵ — jeden elektron se přesune z 4s do 3d, protože </w:t>
      </w:r>
      <w:r>
        <w:rPr>
          <w:b/>
          <w:bCs/>
          <w:i/>
          <w:iCs/>
        </w:rPr>
        <w:t>poloviční zaplnění d orbitalů (5 elektronů s paralelními spiny) je energeticky výhodnější</w:t>
      </w:r>
      <w:r>
        <w:rPr>
          <w:i/>
          <w:iCs/>
        </w:rPr>
        <w:t>. Totéž u Cu: nikoli 4s² 3d⁹, ale 4s¹ 3d¹⁰ (plné 3d je velmi stabilní). Tyto anomálie jsou klasickým chytákem.</w:t>
      </w:r>
    </w:p>
    <w:p w14:paraId="584FFC98" w14:textId="77777777" w:rsidR="00DE33FB" w:rsidRDefault="00000000">
      <w:pPr>
        <w:pStyle w:val="Odstavecseseznamem"/>
        <w:numPr>
          <w:ilvl w:val="0"/>
          <w:numId w:val="2"/>
        </w:numPr>
        <w:spacing w:after="140" w:line="320" w:lineRule="auto"/>
      </w:pPr>
      <w:r>
        <w:t xml:space="preserve">K </w:t>
      </w:r>
      <w:r>
        <w:rPr>
          <w:b/>
          <w:bCs/>
        </w:rPr>
        <w:t>radioaktivitě a zdraví</w:t>
      </w:r>
      <w:r>
        <w:t xml:space="preserve"> — radioaktivitu jsme my lidé vystaveni trvale z přirozených zdrojů: kosmické záření ~0,4 mSv/rok (na letišti ve 10 km výšce několik μSv/h — proto piloti dostávají vyšší dávku); </w:t>
      </w:r>
      <w:r>
        <w:rPr>
          <w:b/>
          <w:bCs/>
        </w:rPr>
        <w:t>radon</w:t>
      </w:r>
      <w:r>
        <w:t xml:space="preserve"> ~1–2 mSv/rok (přírodní plyn ze země, vstupuje do domů) — paradox: v ČR je </w:t>
      </w:r>
      <w:r>
        <w:rPr>
          <w:b/>
          <w:bCs/>
        </w:rPr>
        <w:t>radon jedním z hlavních přírodních zdrojů radiace</w:t>
      </w:r>
      <w:r>
        <w:t xml:space="preserve">, v některých starých domech v Českém masivu až </w:t>
      </w:r>
      <w:r>
        <w:rPr>
          <w:b/>
          <w:bCs/>
        </w:rPr>
        <w:t>50 mSv/rok</w:t>
      </w:r>
      <w:r>
        <w:t xml:space="preserve"> (srovnatelné s dávkou u Černobylu!); přirozené nuklidy v těle (K-40, C-14) ~0,3 mSv/rok; RTG vyšetření: plicní RTG ~0,1 mSv, CT hlavy ~2 mSv; roční limit pro pracovníky 20 mSv/rok; akutní nemoc z ozáření nad 1000 mSv jednorázově.</w:t>
      </w:r>
    </w:p>
    <w:p w14:paraId="0F9A2F75" w14:textId="77777777" w:rsidR="00DE33FB" w:rsidRDefault="00000000">
      <w:pPr>
        <w:pStyle w:val="Odstavecseseznamem"/>
        <w:numPr>
          <w:ilvl w:val="0"/>
          <w:numId w:val="2"/>
        </w:numPr>
        <w:spacing w:after="140" w:line="320" w:lineRule="auto"/>
      </w:pPr>
      <w:r>
        <w:t xml:space="preserve">K </w:t>
      </w:r>
      <w:r>
        <w:rPr>
          <w:b/>
          <w:bCs/>
        </w:rPr>
        <w:t>Mendělejevovi a Nobelovce</w:t>
      </w:r>
      <w:r>
        <w:t xml:space="preserve"> — ironie historie: </w:t>
      </w:r>
      <w:r>
        <w:rPr>
          <w:b/>
          <w:bCs/>
        </w:rPr>
        <w:t>Mendělejev Nobelovu cenu nikdy nedostal</w:t>
      </w:r>
      <w:r>
        <w:t xml:space="preserve">. V roce 1906 byl navržen a byl favoritem, ale v komisi proti němu zapracoval švédský chemik Svante Arrhenius (starý nepřítel). Cena připadla jinému. V roce 1907 Mendělejev zemřel a Nobelova cena se posmrtně nedává (s výjimkou výjimečných případů). Ale jeho jméno nese prvek </w:t>
      </w:r>
      <w:r>
        <w:rPr>
          <w:b/>
          <w:bCs/>
        </w:rPr>
        <w:t>mendělevium (Md, Z=101)</w:t>
      </w:r>
      <w:r>
        <w:t>, což je asi větší pocta než jakákoli cena.</w:t>
      </w:r>
    </w:p>
    <w:p w14:paraId="291B65FC" w14:textId="77777777" w:rsidR="00DE33FB" w:rsidRDefault="00000000">
      <w:pPr>
        <w:pStyle w:val="Odstavecseseznamem"/>
        <w:numPr>
          <w:ilvl w:val="0"/>
          <w:numId w:val="2"/>
        </w:numPr>
        <w:spacing w:after="140" w:line="320" w:lineRule="auto"/>
      </w:pPr>
      <w:r>
        <w:t xml:space="preserve">K </w:t>
      </w:r>
      <w:r>
        <w:rPr>
          <w:b/>
          <w:bCs/>
        </w:rPr>
        <w:t>posledním umělým prvkům</w:t>
      </w:r>
      <w:r>
        <w:t xml:space="preserve"> — IUPAC oficiálně uznává 118 prvků. Poslední 4 byly pojmenovány roku 2016: </w:t>
      </w:r>
      <w:r>
        <w:rPr>
          <w:b/>
          <w:bCs/>
        </w:rPr>
        <w:t>nihonium</w:t>
      </w:r>
      <w:r>
        <w:t xml:space="preserve"> (Nh, 113) podle Japonska; </w:t>
      </w:r>
      <w:r>
        <w:rPr>
          <w:b/>
          <w:bCs/>
        </w:rPr>
        <w:t>moscovium</w:t>
      </w:r>
      <w:r>
        <w:t xml:space="preserve"> (Mc, 115) podle Moskvy; </w:t>
      </w:r>
      <w:r>
        <w:rPr>
          <w:b/>
          <w:bCs/>
        </w:rPr>
        <w:t>tennessine</w:t>
      </w:r>
      <w:r>
        <w:t xml:space="preserve"> (Ts, 117) podle státu Tennessee; </w:t>
      </w:r>
      <w:r>
        <w:rPr>
          <w:b/>
          <w:bCs/>
        </w:rPr>
        <w:t>oganesson</w:t>
      </w:r>
      <w:r>
        <w:t xml:space="preserve"> (Og, 118) po Juriji Oganessianovi (ruský jaderný fyzik) — jediný prvek pojmenovaný po žijící osobě! Všechny jsou silně radioaktivní a existují jen nanosekundy. Otázka pro chemii 21. století: *„jak daleko lze tabulku rozšířit?"</w:t>
      </w:r>
      <w:r>
        <w:rPr>
          <w:i/>
          <w:iCs/>
        </w:rPr>
        <w:t xml:space="preserve"> Teoretici spekulují o „ostrově stability" kolem prvku 126 — mohly by existovat stabilnější superheavy prvky. Zatím se to nepodařilo prokázat.</w:t>
      </w:r>
    </w:p>
    <w:p w14:paraId="1B243D28" w14:textId="53C35125" w:rsidR="00DE33FB" w:rsidRDefault="00000000">
      <w:pPr>
        <w:pStyle w:val="Odstavecseseznamem"/>
        <w:numPr>
          <w:ilvl w:val="0"/>
          <w:numId w:val="2"/>
        </w:numPr>
        <w:spacing w:after="140" w:line="320" w:lineRule="auto"/>
      </w:pPr>
      <w:r>
        <w:t xml:space="preserve">K </w:t>
      </w:r>
      <w:r>
        <w:rPr>
          <w:b/>
          <w:bCs/>
        </w:rPr>
        <w:t>mnemotechnice periodické tabulky</w:t>
      </w:r>
      <w:r>
        <w:t xml:space="preserve"> — české pomůcky: alkalické kovy: „Líbí se mi paní Kateřina Rubová Cestovatelka"</w:t>
      </w:r>
      <w:r>
        <w:rPr>
          <w:i/>
          <w:iCs/>
        </w:rPr>
        <w:t xml:space="preserve"> (Li-Na-K-Rb-Cs); kovy alk. zemin: </w:t>
      </w:r>
      <w:r>
        <w:t>„Bečka Mléka Cákla Strýci Bárty"</w:t>
      </w:r>
      <w:r>
        <w:rPr>
          <w:i/>
          <w:iCs/>
        </w:rPr>
        <w:t xml:space="preserve"> (Be-Mg-Ca-Sr-Ba); halogeny: </w:t>
      </w:r>
      <w:r>
        <w:t>„Fčera Chtěl Bábu Ibrahim"</w:t>
      </w:r>
      <w:r>
        <w:rPr>
          <w:i/>
          <w:iCs/>
        </w:rPr>
        <w:t xml:space="preserve"> (F-Cl-Br-I); vzácné plyny: </w:t>
      </w:r>
      <w:r>
        <w:t>„Hele Na Arcibiskupa, Krásně Xeros Rigorózu"</w:t>
      </w:r>
      <w:r>
        <w:rPr>
          <w:i/>
          <w:iCs/>
        </w:rPr>
        <w:t xml:space="preserve"> (He-Ne-Ar-Kr-Xe-Rn).</w:t>
      </w:r>
    </w:p>
    <w:p w14:paraId="584ADB61" w14:textId="77777777" w:rsidR="00DE33FB" w:rsidRDefault="00000000">
      <w:r>
        <w:br w:type="page"/>
      </w:r>
    </w:p>
    <w:p w14:paraId="4ACF0CC0" w14:textId="77777777" w:rsidR="00DE33FB" w:rsidRDefault="00000000">
      <w:pPr>
        <w:pStyle w:val="Nadpis1"/>
      </w:pPr>
      <w:r>
        <w:lastRenderedPageBreak/>
        <w:t># 2 — Chemická vazba</w:t>
      </w:r>
    </w:p>
    <w:p w14:paraId="04290CE7" w14:textId="59F12801" w:rsidR="00DE33FB" w:rsidRDefault="00000000">
      <w:pPr>
        <w:pStyle w:val="Odstavecseseznamem"/>
        <w:numPr>
          <w:ilvl w:val="0"/>
          <w:numId w:val="2"/>
        </w:numPr>
        <w:spacing w:after="140" w:line="320" w:lineRule="auto"/>
      </w:pPr>
      <w:r>
        <w:t xml:space="preserve">K </w:t>
      </w:r>
      <w:r>
        <w:rPr>
          <w:b/>
          <w:bCs/>
        </w:rPr>
        <w:t>Paulingovi a elektronegativitě</w:t>
      </w:r>
      <w:r>
        <w:t xml:space="preserve"> — Linus Pauling navrhl škálu elektronegativit v roce 1932 jako semi-empirický koncept. Založil ji na datech o energiích vazeb — přisoudil fluoru hodnotu 4,0 jako nejelektronegativnějšímu, ostatním prvkům dopočítal hodnoty. </w:t>
      </w:r>
      <w:r>
        <w:rPr>
          <w:b/>
          <w:bCs/>
        </w:rPr>
        <w:t>Pauling je jediný člověk s dvěma nesdílenými Nobelovými cenami</w:t>
      </w:r>
      <w:r>
        <w:t xml:space="preserve"> — chemická 1954 (za teorii vazby a</w:t>
      </w:r>
      <w:r w:rsidR="005C2107">
        <w:t> </w:t>
      </w:r>
      <w:r>
        <w:t>chemickou strukturu) a mírová 1962 (za aktivismus proti jaderným zbraním). Jeho knihu *„The Nature of the Chemical Bond"</w:t>
      </w:r>
      <w:r>
        <w:rPr>
          <w:i/>
          <w:iCs/>
        </w:rPr>
        <w:t xml:space="preserve"> (1939) považují chemici za nejvýznamnější chemickou knihu 20. století.</w:t>
      </w:r>
    </w:p>
    <w:p w14:paraId="35E0A3A7" w14:textId="77777777" w:rsidR="00DE33FB" w:rsidRDefault="00000000">
      <w:pPr>
        <w:pStyle w:val="Odstavecseseznamem"/>
        <w:numPr>
          <w:ilvl w:val="0"/>
          <w:numId w:val="2"/>
        </w:numPr>
        <w:spacing w:after="140" w:line="320" w:lineRule="auto"/>
      </w:pPr>
      <w:r>
        <w:t xml:space="preserve">K </w:t>
      </w:r>
      <w:r>
        <w:rPr>
          <w:b/>
          <w:bCs/>
        </w:rPr>
        <w:t>oktetovému pravidlu a jeho výjimkám</w:t>
      </w:r>
      <w:r>
        <w:t xml:space="preserve"> — není to absolutní zákon, jen užitečné vodítko! Klasické výjimky: </w:t>
      </w:r>
      <w:r>
        <w:rPr>
          <w:b/>
          <w:bCs/>
        </w:rPr>
        <w:t>méně než 8 elektronů</w:t>
      </w:r>
      <w:r>
        <w:t xml:space="preserve"> — BF₃ (bor má jen 6 e⁻ ve valenční vrstvě, proto reaguje jako Lewisova kyselina); </w:t>
      </w:r>
      <w:r>
        <w:rPr>
          <w:b/>
          <w:bCs/>
        </w:rPr>
        <w:t>více než 8 elektronů</w:t>
      </w:r>
      <w:r>
        <w:t xml:space="preserve"> — PCl₅ (10 e⁻), SF₆ (12 e⁻) jsou možné díky zapojení d-orbitalů; </w:t>
      </w:r>
      <w:r>
        <w:rPr>
          <w:b/>
          <w:bCs/>
        </w:rPr>
        <w:t>lichý počet elektronů (radikály)</w:t>
      </w:r>
      <w:r>
        <w:t xml:space="preserve"> — NO, NO₂, ClO₂ mají jeden nepárový elektron, jsou reaktivní.</w:t>
      </w:r>
    </w:p>
    <w:p w14:paraId="05F31E2E" w14:textId="608B40B9" w:rsidR="00DE33FB" w:rsidRDefault="00000000">
      <w:pPr>
        <w:pStyle w:val="Odstavecseseznamem"/>
        <w:numPr>
          <w:ilvl w:val="0"/>
          <w:numId w:val="2"/>
        </w:numPr>
        <w:spacing w:after="140" w:line="320" w:lineRule="auto"/>
      </w:pPr>
      <w:r>
        <w:t xml:space="preserve">K </w:t>
      </w:r>
      <w:r>
        <w:rPr>
          <w:b/>
          <w:bCs/>
        </w:rPr>
        <w:t>anomáliím vody</w:t>
      </w:r>
      <w:r>
        <w:t xml:space="preserve"> — *„Proč led plave?"</w:t>
      </w:r>
      <w:r>
        <w:rPr>
          <w:i/>
          <w:iCs/>
        </w:rPr>
        <w:t xml:space="preserve"> Klasický chyták. Při chlazení kapaliny obvykle hustota roste (molekuly blíže u sebe) až do zamrznutí. Voda ale má </w:t>
      </w:r>
      <w:r>
        <w:rPr>
          <w:b/>
          <w:bCs/>
          <w:i/>
          <w:iCs/>
        </w:rPr>
        <w:t>maximum hustoty při 4</w:t>
      </w:r>
      <w:r w:rsidR="005C2107">
        <w:rPr>
          <w:b/>
          <w:bCs/>
          <w:i/>
          <w:iCs/>
        </w:rPr>
        <w:t> </w:t>
      </w:r>
      <w:r>
        <w:rPr>
          <w:b/>
          <w:bCs/>
          <w:i/>
          <w:iCs/>
        </w:rPr>
        <w:t>°C</w:t>
      </w:r>
      <w:r>
        <w:rPr>
          <w:i/>
          <w:iCs/>
        </w:rPr>
        <w:t xml:space="preserve">, pak hustota klesá! Při krystalizaci se molekuly díky H-vazbám musí uspořádat do otevřené hexagonální mřížky s prázdnými prostory → led má hustotu 0,92 g/cm³ (menší než 1). </w:t>
      </w:r>
      <w:r>
        <w:rPr>
          <w:b/>
          <w:bCs/>
          <w:i/>
          <w:iCs/>
        </w:rPr>
        <w:t>Kdyby byl led těžší:</w:t>
      </w:r>
      <w:r>
        <w:rPr>
          <w:i/>
          <w:iCs/>
        </w:rPr>
        <w:t xml:space="preserve"> rybníky a jezera by zamrzaly ode dna, ryby a řasy by vymřely; oceány by postupně zamrzly; život v chladných oblastech by neexistoval. Je to jeden z důvodů, proč voda bývá označována za „ideální molekulu pro život".</w:t>
      </w:r>
    </w:p>
    <w:p w14:paraId="5AD97C63" w14:textId="77777777" w:rsidR="00DE33FB" w:rsidRDefault="00000000">
      <w:pPr>
        <w:pStyle w:val="Odstavecseseznamem"/>
        <w:numPr>
          <w:ilvl w:val="0"/>
          <w:numId w:val="2"/>
        </w:numPr>
        <w:spacing w:after="140" w:line="320" w:lineRule="auto"/>
      </w:pPr>
      <w:r>
        <w:t xml:space="preserve">K </w:t>
      </w:r>
      <w:r>
        <w:rPr>
          <w:b/>
          <w:bCs/>
        </w:rPr>
        <w:t>parové vazbě C≡N v kyanidu</w:t>
      </w:r>
      <w:r>
        <w:t xml:space="preserve"> — cyanid (CN⁻) má </w:t>
      </w:r>
      <w:r>
        <w:rPr>
          <w:b/>
          <w:bCs/>
        </w:rPr>
        <w:t>jednu z nejsilnějších vazeb</w:t>
      </w:r>
      <w:r>
        <w:t xml:space="preserve"> v chemii (~890 kJ/mol, podobně jako N₂). Zároveň je ale </w:t>
      </w:r>
      <w:r>
        <w:rPr>
          <w:b/>
          <w:bCs/>
        </w:rPr>
        <w:t>smrtelně toxický</w:t>
      </w:r>
      <w:r>
        <w:t xml:space="preserve"> — proč? Protože volný elektronový pár na uhlíku se </w:t>
      </w:r>
      <w:r>
        <w:rPr>
          <w:b/>
          <w:bCs/>
        </w:rPr>
        <w:t>pevně váže k železu v cytochrom-c-oxidáze</w:t>
      </w:r>
      <w:r>
        <w:t xml:space="preserve"> (klíčový enzym dýchacího řetězce v mitochondriích). Bez tohoto enzymu nelze vyrobit ATP → buňky zemřou během minut. Historicky proslulý jed (kapsle agentů CIA, popravy v USA v plynové komoře, Hitler + Goebbels v bunkru 1945).</w:t>
      </w:r>
    </w:p>
    <w:p w14:paraId="6485CC36" w14:textId="518136A2" w:rsidR="00DE33FB" w:rsidRDefault="00000000">
      <w:pPr>
        <w:pStyle w:val="Odstavecseseznamem"/>
        <w:numPr>
          <w:ilvl w:val="0"/>
          <w:numId w:val="2"/>
        </w:numPr>
        <w:spacing w:after="140" w:line="320" w:lineRule="auto"/>
      </w:pPr>
      <w:r w:rsidRPr="005C2107">
        <w:t xml:space="preserve">K </w:t>
      </w:r>
      <w:r>
        <w:rPr>
          <w:b/>
          <w:bCs/>
        </w:rPr>
        <w:t>diamantu vs. grafitu</w:t>
      </w:r>
      <w:r>
        <w:t xml:space="preserve"> — </w:t>
      </w:r>
      <w:r>
        <w:rPr>
          <w:b/>
          <w:bCs/>
        </w:rPr>
        <w:t>stejný prvek, zcela odlišné vlastnosti!</w:t>
      </w:r>
      <w:r>
        <w:t xml:space="preserve"> Oba tvořeny pouze atomy uhlíku: </w:t>
      </w:r>
      <w:r>
        <w:rPr>
          <w:b/>
          <w:bCs/>
        </w:rPr>
        <w:t>diamant</w:t>
      </w:r>
      <w:r>
        <w:t xml:space="preserve"> — každý C je sp³ (tetraedr), propojený se 4 dalšími C v 3D mřížce — extrémně tvrdý (Mohsova škála 10), nevodivý, průhledný. Vzniká v hloubkách &gt;150 km při obrovském tlaku. </w:t>
      </w:r>
      <w:r>
        <w:rPr>
          <w:b/>
          <w:bCs/>
        </w:rPr>
        <w:t>Grafit</w:t>
      </w:r>
      <w:r>
        <w:t xml:space="preserve"> — každý C je sp² (rovinná hexagonální struktura), vytváří vrstvy. Volné elektrony z p-orbitalů jsou delokalizované → vodivý, šedočerný, měkký (vrstvy kloužou — odtud grafit v tužkách a mazivu). Další formy (alotropie): </w:t>
      </w:r>
      <w:r>
        <w:rPr>
          <w:b/>
          <w:bCs/>
        </w:rPr>
        <w:t>fulleren C₆₀</w:t>
      </w:r>
      <w:r>
        <w:t xml:space="preserve"> (fotbalov</w:t>
      </w:r>
      <w:r w:rsidR="00993F6C">
        <w:t>ý</w:t>
      </w:r>
      <w:r>
        <w:t xml:space="preserve"> míč, objeven 1985), </w:t>
      </w:r>
      <w:r>
        <w:rPr>
          <w:b/>
          <w:bCs/>
        </w:rPr>
        <w:t>grafen</w:t>
      </w:r>
      <w:r>
        <w:t xml:space="preserve"> (1 vrstva grafitu, Nobelovka 2010, budoucnost elektroniky), </w:t>
      </w:r>
      <w:r>
        <w:rPr>
          <w:b/>
          <w:bCs/>
        </w:rPr>
        <w:t>uhlíkové nanotrubice</w:t>
      </w:r>
      <w:r>
        <w:t>.</w:t>
      </w:r>
    </w:p>
    <w:p w14:paraId="7BF8232F" w14:textId="0485FE89" w:rsidR="00DE33FB" w:rsidRDefault="00000000">
      <w:pPr>
        <w:pStyle w:val="Odstavecseseznamem"/>
        <w:numPr>
          <w:ilvl w:val="0"/>
          <w:numId w:val="2"/>
        </w:numPr>
        <w:spacing w:after="140" w:line="320" w:lineRule="auto"/>
      </w:pPr>
      <w:r w:rsidRPr="005C2107">
        <w:t xml:space="preserve">K </w:t>
      </w:r>
      <w:r w:rsidRPr="005C2107">
        <w:rPr>
          <w:b/>
          <w:bCs/>
        </w:rPr>
        <w:t>hybridizaci</w:t>
      </w:r>
      <w:r>
        <w:rPr>
          <w:b/>
          <w:bCs/>
        </w:rPr>
        <w:t xml:space="preserve"> a chytrákům</w:t>
      </w:r>
      <w:r>
        <w:t xml:space="preserve"> — „Kolik hybridních orbitalů vzniká?"</w:t>
      </w:r>
      <w:r>
        <w:rPr>
          <w:i/>
          <w:iCs/>
        </w:rPr>
        <w:t xml:space="preserve"> Pozor na pomůcku: </w:t>
      </w:r>
      <w:r>
        <w:rPr>
          <w:b/>
          <w:bCs/>
          <w:i/>
          <w:iCs/>
        </w:rPr>
        <w:t>počet hybridních orbitalů = počet σ-vazeb + počet volných elektronových párů</w:t>
      </w:r>
      <w:r>
        <w:rPr>
          <w:i/>
          <w:iCs/>
        </w:rPr>
        <w:t xml:space="preserve">. Příklad: NH₃ → 3 </w:t>
      </w:r>
      <w:r>
        <w:rPr>
          <w:i/>
          <w:iCs/>
        </w:rPr>
        <w:lastRenderedPageBreak/>
        <w:t>σ-vazby N−H + 1 volný pár = 4 → sp³ (úhel 107°, blízko tetraedru); H₂O → 2 σ-vazby O−H + 2 volné páry = 4 → sp³ (úhel 104,5°); H₂C=CH₂ → uhlík má 3 σ-vazby + 0 volných párů = 3 → sp²; CO₂ → uhlík má 2 σ-vazby + 0 volných párů = 2 → sp.</w:t>
      </w:r>
    </w:p>
    <w:p w14:paraId="796AADAB" w14:textId="77777777" w:rsidR="00DE33FB" w:rsidRDefault="00000000">
      <w:pPr>
        <w:pStyle w:val="Odstavecseseznamem"/>
        <w:numPr>
          <w:ilvl w:val="0"/>
          <w:numId w:val="2"/>
        </w:numPr>
        <w:spacing w:after="140" w:line="320" w:lineRule="auto"/>
      </w:pPr>
      <w:r>
        <w:t xml:space="preserve">K </w:t>
      </w:r>
      <w:r>
        <w:rPr>
          <w:b/>
          <w:bCs/>
        </w:rPr>
        <w:t>velikosti dipólu a referenčním hodnotám</w:t>
      </w:r>
      <w:r>
        <w:t xml:space="preserve"> — polarita molekuly se vyjadřuje </w:t>
      </w:r>
      <w:r>
        <w:rPr>
          <w:b/>
          <w:bCs/>
        </w:rPr>
        <w:t>dipólovým momentem</w:t>
      </w:r>
      <w:r>
        <w:t xml:space="preserve"> μ (jednotka Debye, D). Referenční hodnoty: H₂, N₂, CO₂ = 0 D (nepolární); HCl = 1,08 D; H₂O = 1,85 D (silně polární!); HF = 1,91 D; NaCl (plynná molekula) = 9,0 D (prakticky iontová). *„Proč má H₂O tak vysoký moment?"</w:t>
      </w:r>
      <w:r>
        <w:rPr>
          <w:i/>
          <w:iCs/>
        </w:rPr>
        <w:t xml:space="preserve"> Protože dvě O−H vazby jsou v úhlu 104,5°, jejich dipóly se sčítají — nikoli ruší. V CO₂ (úhel 180°) se ruší → μ = 0.</w:t>
      </w:r>
    </w:p>
    <w:p w14:paraId="0C957308" w14:textId="78C8D618" w:rsidR="00DE33FB" w:rsidRDefault="00000000">
      <w:pPr>
        <w:pStyle w:val="Odstavecseseznamem"/>
        <w:numPr>
          <w:ilvl w:val="0"/>
          <w:numId w:val="2"/>
        </w:numPr>
        <w:spacing w:after="140" w:line="320" w:lineRule="auto"/>
      </w:pPr>
      <w:r>
        <w:t xml:space="preserve">K </w:t>
      </w:r>
      <w:r>
        <w:rPr>
          <w:b/>
          <w:bCs/>
        </w:rPr>
        <w:t>DNA a H-vazbám</w:t>
      </w:r>
      <w:r>
        <w:t xml:space="preserve"> — párování A=T má 2 H-vazby, G≡C má 3 H-vazby. </w:t>
      </w:r>
      <w:r>
        <w:rPr>
          <w:b/>
          <w:bCs/>
        </w:rPr>
        <w:t>Má to praktický důsledek:</w:t>
      </w:r>
      <w:r>
        <w:t xml:space="preserve"> oblasti DNA bohaté na G-C jsou </w:t>
      </w:r>
      <w:r>
        <w:rPr>
          <w:b/>
          <w:bCs/>
        </w:rPr>
        <w:t>stabilnější</w:t>
      </w:r>
      <w:r>
        <w:t xml:space="preserve"> (vyžadují vyšší teplotu k rozpadu). Laboratorní metoda </w:t>
      </w:r>
      <w:r>
        <w:rPr>
          <w:b/>
          <w:bCs/>
        </w:rPr>
        <w:t>PCR</w:t>
      </w:r>
      <w:r>
        <w:t xml:space="preserve"> toho využívá — při denaturaci se dvojšroubovice rozevře při ~95 °C; přesná teplota závisí na obsahu G-C ve sekvenci. Bioinformatici spočítali Tm (</w:t>
      </w:r>
      <w:r w:rsidR="005C2107">
        <w:t>teplotu tání</w:t>
      </w:r>
      <w:r>
        <w:t>) primerů podle tohoto principu.</w:t>
      </w:r>
    </w:p>
    <w:p w14:paraId="5C6AC1C3" w14:textId="6519C8E1" w:rsidR="00DE33FB" w:rsidRDefault="00000000">
      <w:pPr>
        <w:pStyle w:val="Odstavecseseznamem"/>
        <w:numPr>
          <w:ilvl w:val="0"/>
          <w:numId w:val="2"/>
        </w:numPr>
        <w:spacing w:after="140" w:line="320" w:lineRule="auto"/>
      </w:pPr>
      <w:r>
        <w:t xml:space="preserve">Ke </w:t>
      </w:r>
      <w:r>
        <w:rPr>
          <w:b/>
          <w:bCs/>
        </w:rPr>
        <w:t>gekonům a molekulárním silám</w:t>
      </w:r>
      <w:r>
        <w:t xml:space="preserve"> — klasický příklad van der Waalsových sil v praxi. Gekon má na spodní straně prstů </w:t>
      </w:r>
      <w:r>
        <w:rPr>
          <w:b/>
          <w:bCs/>
        </w:rPr>
        <w:t>miliardy mikroskopických chloupků</w:t>
      </w:r>
      <w:r>
        <w:t xml:space="preserve"> (setae), každý se rozvětvuje do tisíců ještě menších spatulí. Když se setae přitisknou k povrchu, každá jednotlivá van der Waalsova interakce je zanedbatelná (~10⁻⁹ N), ale </w:t>
      </w:r>
      <w:r>
        <w:rPr>
          <w:b/>
          <w:bCs/>
        </w:rPr>
        <w:t>suma miliard takových kontaktů</w:t>
      </w:r>
      <w:r>
        <w:t xml:space="preserve"> drží gekona i na skle! Jeden gekon vážící 50 g unese přídavnou zátěž několika kilogramů. Inspirace pro </w:t>
      </w:r>
      <w:r>
        <w:rPr>
          <w:b/>
          <w:bCs/>
        </w:rPr>
        <w:t>biomimetické lepidlové materiály</w:t>
      </w:r>
      <w:r>
        <w:t xml:space="preserve"> bez lepidla (v robotech, medicíně).</w:t>
      </w:r>
    </w:p>
    <w:p w14:paraId="0698371A" w14:textId="77777777" w:rsidR="00DE33FB" w:rsidRDefault="00000000">
      <w:pPr>
        <w:pStyle w:val="Odstavecseseznamem"/>
        <w:numPr>
          <w:ilvl w:val="0"/>
          <w:numId w:val="2"/>
        </w:numPr>
        <w:spacing w:after="140" w:line="320" w:lineRule="auto"/>
      </w:pPr>
      <w:r>
        <w:t xml:space="preserve">K </w:t>
      </w:r>
      <w:r>
        <w:rPr>
          <w:b/>
          <w:bCs/>
        </w:rPr>
        <w:t>vodíkovému můstku jako předmětu kontroverze</w:t>
      </w:r>
      <w:r>
        <w:t xml:space="preserve"> — dlouho se vedl spor, zda je vodíková vazba </w:t>
      </w:r>
      <w:r>
        <w:rPr>
          <w:b/>
          <w:bCs/>
        </w:rPr>
        <w:t>jen zvláštní typ dipól-dipól</w:t>
      </w:r>
      <w:r>
        <w:t xml:space="preserve"> interakce, nebo má i částečně </w:t>
      </w:r>
      <w:r>
        <w:rPr>
          <w:b/>
          <w:bCs/>
        </w:rPr>
        <w:t>kovalentní charakter</w:t>
      </w:r>
      <w:r>
        <w:t xml:space="preserve">. Moderní kvantová chemie ukazuje, že vodíkový můstek mezi silně elektronegativními atomy (zejména F−H⋯F) má </w:t>
      </w:r>
      <w:r>
        <w:rPr>
          <w:b/>
          <w:bCs/>
        </w:rPr>
        <w:t>~15% kovalentní charakter</w:t>
      </w:r>
      <w:r>
        <w:t xml:space="preserve"> — elektrony se opravdu mírně přenášejí, i když ne úplně. Proto IUPAC v roce 2011 revidovala definici: *„vodíková vazba je přitažlivá interakce mezi vodíkem vázaným v molekule a elektronegativním atomem jiné (nebo stejné) molekuly, s částečně kovalentním charakterem."</w:t>
      </w:r>
    </w:p>
    <w:p w14:paraId="18868B15" w14:textId="77777777" w:rsidR="00DE33FB" w:rsidRDefault="00000000">
      <w:r>
        <w:br w:type="page"/>
      </w:r>
    </w:p>
    <w:p w14:paraId="7C9265AA" w14:textId="77777777" w:rsidR="00DE33FB" w:rsidRDefault="00000000">
      <w:pPr>
        <w:pStyle w:val="Nadpis1"/>
      </w:pPr>
      <w:r>
        <w:lastRenderedPageBreak/>
        <w:t># 3 — Směsi, roztoky a chemické výpočty</w:t>
      </w:r>
    </w:p>
    <w:p w14:paraId="17531E13" w14:textId="77777777" w:rsidR="00DE33FB" w:rsidRDefault="00000000">
      <w:pPr>
        <w:pStyle w:val="Odstavecseseznamem"/>
        <w:numPr>
          <w:ilvl w:val="0"/>
          <w:numId w:val="2"/>
        </w:numPr>
        <w:spacing w:after="140" w:line="320" w:lineRule="auto"/>
      </w:pPr>
      <w:r>
        <w:t xml:space="preserve">K </w:t>
      </w:r>
      <w:r>
        <w:rPr>
          <w:b/>
          <w:bCs/>
        </w:rPr>
        <w:t>Tyndallovu efektu</w:t>
      </w:r>
      <w:r>
        <w:t xml:space="preserve"> — jednoduchý laboratorní test. Posvítíte laserovým ukazovátkem do sklenice s mlékem — paprsek uvidíte jako zářivou čáru. Posvítíte do sklenice s roztokem soli — paprsek nevidíte. Mléko je </w:t>
      </w:r>
      <w:r>
        <w:rPr>
          <w:b/>
          <w:bCs/>
        </w:rPr>
        <w:t>koloid</w:t>
      </w:r>
      <w:r>
        <w:t xml:space="preserve">, sůl ve vodě je </w:t>
      </w:r>
      <w:r>
        <w:rPr>
          <w:b/>
          <w:bCs/>
        </w:rPr>
        <w:t>pravý roztok</w:t>
      </w:r>
      <w:r>
        <w:t>. Stejný princip: sluneční paprsky prodírající se prachem, modrá obloha (molekuly vzduchu rozptylují krátké vlnové délky), načervenalý západ (dlouhé vlny prorazí tlustší vrstvou atmosféry).</w:t>
      </w:r>
    </w:p>
    <w:p w14:paraId="6AB5875B" w14:textId="77777777" w:rsidR="00DE33FB" w:rsidRDefault="00000000">
      <w:pPr>
        <w:pStyle w:val="Odstavecseseznamem"/>
        <w:numPr>
          <w:ilvl w:val="0"/>
          <w:numId w:val="2"/>
        </w:numPr>
        <w:spacing w:after="140" w:line="320" w:lineRule="auto"/>
      </w:pPr>
      <w:r>
        <w:t xml:space="preserve">K </w:t>
      </w:r>
      <w:r>
        <w:rPr>
          <w:b/>
          <w:bCs/>
        </w:rPr>
        <w:t>destilaci a slivovici</w:t>
      </w:r>
      <w:r>
        <w:t xml:space="preserve"> — klasická česká aplikace. Ethanol má t.v. 78 °C, voda 100 °C. Při zahřívání kvasu na ~80 °C se nejprve vypařuje ethanol (a tzv. „úkoly" — methanol t.v. 65 °C, aldehydy), vodní pára jde až později. „První kapky" (úkap) obsahují toxický methanol a </w:t>
      </w:r>
      <w:r>
        <w:rPr>
          <w:b/>
          <w:bCs/>
        </w:rPr>
        <w:t>musí se vylít</w:t>
      </w:r>
      <w:r>
        <w:t>! Proto domácí destilace bez kontroly může být nebezpečná (otrava methanolem → slepota, smrt). Profesionální pálenice mají jemné kolony s přesnou teplotní regulací.</w:t>
      </w:r>
    </w:p>
    <w:p w14:paraId="5116A0B3" w14:textId="233830D7" w:rsidR="00DE33FB" w:rsidRDefault="00000000">
      <w:pPr>
        <w:pStyle w:val="Odstavecseseznamem"/>
        <w:numPr>
          <w:ilvl w:val="0"/>
          <w:numId w:val="2"/>
        </w:numPr>
        <w:spacing w:after="140" w:line="320" w:lineRule="auto"/>
      </w:pPr>
      <w:r>
        <w:t xml:space="preserve">K </w:t>
      </w:r>
      <w:r>
        <w:rPr>
          <w:b/>
          <w:bCs/>
        </w:rPr>
        <w:t>hustotě a koncentrované kyselině sírové</w:t>
      </w:r>
      <w:r>
        <w:t xml:space="preserve"> — 96% H₂SO₄ má hustotu 1,84 g/ml. Když se ptáte: *proč „koncentrovaná" není 100 %?</w:t>
      </w:r>
      <w:r>
        <w:rPr>
          <w:i/>
          <w:iCs/>
        </w:rPr>
        <w:t xml:space="preserve"> Protože i při sebel</w:t>
      </w:r>
      <w:r w:rsidR="003E7AD9">
        <w:rPr>
          <w:i/>
          <w:iCs/>
        </w:rPr>
        <w:t>e</w:t>
      </w:r>
      <w:r>
        <w:rPr>
          <w:i/>
          <w:iCs/>
        </w:rPr>
        <w:t>pší destilaci tvoří H₂SO₄ s vodou azeotropickou směs (</w:t>
      </w:r>
      <w:r w:rsidR="003E7AD9">
        <w:rPr>
          <w:i/>
          <w:iCs/>
        </w:rPr>
        <w:t>složení se při varu nemění, kapaliny nelze oddělit destilací</w:t>
      </w:r>
      <w:r>
        <w:rPr>
          <w:i/>
          <w:iCs/>
        </w:rPr>
        <w:t xml:space="preserve">). Čistá 100% H₂SO₄ je nestabilní, rozkládá se. </w:t>
      </w:r>
      <w:r>
        <w:rPr>
          <w:b/>
          <w:bCs/>
          <w:i/>
          <w:iCs/>
        </w:rPr>
        <w:t>Pozor při ředění:</w:t>
      </w:r>
      <w:r>
        <w:rPr>
          <w:i/>
          <w:iCs/>
        </w:rPr>
        <w:t xml:space="preserve"> vždy </w:t>
      </w:r>
      <w:r>
        <w:rPr>
          <w:b/>
          <w:bCs/>
          <w:i/>
          <w:iCs/>
        </w:rPr>
        <w:t>l</w:t>
      </w:r>
      <w:r w:rsidR="003E7AD9">
        <w:rPr>
          <w:b/>
          <w:bCs/>
          <w:i/>
          <w:iCs/>
        </w:rPr>
        <w:t>i</w:t>
      </w:r>
      <w:r>
        <w:rPr>
          <w:b/>
          <w:bCs/>
          <w:i/>
          <w:iCs/>
        </w:rPr>
        <w:t>jeme kyselinu do vody</w:t>
      </w:r>
      <w:r>
        <w:rPr>
          <w:i/>
          <w:iCs/>
        </w:rPr>
        <w:t>, nikdy obráceně! Kyselina + voda = silná exotermie; pokud l</w:t>
      </w:r>
      <w:r w:rsidR="003E7AD9">
        <w:rPr>
          <w:i/>
          <w:iCs/>
        </w:rPr>
        <w:t>i</w:t>
      </w:r>
      <w:r>
        <w:rPr>
          <w:i/>
          <w:iCs/>
        </w:rPr>
        <w:t xml:space="preserve">jete vodu do koncentrované kyseliny, voda na hladině vyskočí varem a stříká kyselinu okolo. </w:t>
      </w:r>
      <w:r w:rsidR="003E7AD9">
        <w:rPr>
          <w:i/>
          <w:iCs/>
        </w:rPr>
        <w:t>Mnemotechnická p</w:t>
      </w:r>
      <w:r>
        <w:rPr>
          <w:i/>
          <w:iCs/>
        </w:rPr>
        <w:t xml:space="preserve">omůcka: </w:t>
      </w:r>
      <w:r>
        <w:t>„voda v moři, kyselina v lodičce"</w:t>
      </w:r>
      <w:r>
        <w:rPr>
          <w:i/>
          <w:iCs/>
        </w:rPr>
        <w:t>.</w:t>
      </w:r>
    </w:p>
    <w:p w14:paraId="6C1FC96B" w14:textId="00D685C4" w:rsidR="00DE33FB" w:rsidRDefault="00000000">
      <w:pPr>
        <w:pStyle w:val="Odstavecseseznamem"/>
        <w:numPr>
          <w:ilvl w:val="0"/>
          <w:numId w:val="2"/>
        </w:numPr>
        <w:spacing w:after="140" w:line="320" w:lineRule="auto"/>
      </w:pPr>
      <w:r>
        <w:t xml:space="preserve">Ke </w:t>
      </w:r>
      <w:r>
        <w:rPr>
          <w:b/>
          <w:bCs/>
        </w:rPr>
        <w:t xml:space="preserve">křížovému pravidlu jako jízdence </w:t>
      </w:r>
      <w:r w:rsidR="003E7AD9">
        <w:rPr>
          <w:b/>
          <w:bCs/>
        </w:rPr>
        <w:t>k maturitě</w:t>
      </w:r>
      <w:r>
        <w:t xml:space="preserve"> — jednoduchý trik, který se hodí pro rychlé odhady. „Smíchám 30% a 60% HCl, jaká bude výsledná koncentrace, když vezmu stejné množství?"</w:t>
      </w:r>
      <w:r>
        <w:rPr>
          <w:i/>
          <w:iCs/>
        </w:rPr>
        <w:t xml:space="preserve"> — odpověď je </w:t>
      </w:r>
      <w:r>
        <w:rPr>
          <w:b/>
          <w:bCs/>
          <w:i/>
          <w:iCs/>
        </w:rPr>
        <w:t>průměr = 45%</w:t>
      </w:r>
      <w:r>
        <w:rPr>
          <w:i/>
          <w:iCs/>
        </w:rPr>
        <w:t xml:space="preserve"> (střed; z kříže vyjde poměr 1:1). Pokud vezmu dvojnásobek 30 %: (2·30 + 1·60)/3 = 40 %. Vážený průměr. </w:t>
      </w:r>
      <w:r w:rsidR="003E7AD9">
        <w:rPr>
          <w:i/>
          <w:iCs/>
        </w:rPr>
        <w:t>Mnohdy</w:t>
      </w:r>
      <w:r>
        <w:rPr>
          <w:i/>
          <w:iCs/>
        </w:rPr>
        <w:t xml:space="preserve"> se vám bude hodit jednodušší výpočet než složité vzorce.</w:t>
      </w:r>
    </w:p>
    <w:p w14:paraId="1A7EF846" w14:textId="77777777" w:rsidR="00DE33FB" w:rsidRDefault="00000000">
      <w:pPr>
        <w:pStyle w:val="Odstavecseseznamem"/>
        <w:numPr>
          <w:ilvl w:val="0"/>
          <w:numId w:val="2"/>
        </w:numPr>
        <w:spacing w:after="140" w:line="320" w:lineRule="auto"/>
      </w:pPr>
      <w:r>
        <w:t xml:space="preserve">K </w:t>
      </w:r>
      <w:r>
        <w:rPr>
          <w:b/>
          <w:bCs/>
        </w:rPr>
        <w:t>titraci a bodu ekvivalence</w:t>
      </w:r>
      <w:r>
        <w:t xml:space="preserve"> — chytrá technika pro zjištění neznámé koncentrace. Postupně přidáváte známý roztok (titrační činidlo) do neznámého, až dojde k neutralizaci. Indikátor (fenolftalein — bezbarvý v kyselém, růžový v zásaditém) ukáže bod. Z objemu a koncentrace známého roztoku + objemu neznámého můžete vypočítat koncentraci neznámého. Standardní metoda ve všech chemických laboratořích pro </w:t>
      </w:r>
      <w:r>
        <w:rPr>
          <w:b/>
          <w:bCs/>
        </w:rPr>
        <w:t>kontrolu kvality</w:t>
      </w:r>
      <w:r>
        <w:t xml:space="preserve"> — např. obsah kyseliny v octě, laktózy v mléku, kyselin v krvi.</w:t>
      </w:r>
    </w:p>
    <w:p w14:paraId="14074636" w14:textId="629A29D1" w:rsidR="00DE33FB" w:rsidRDefault="00000000">
      <w:pPr>
        <w:pStyle w:val="Odstavecseseznamem"/>
        <w:numPr>
          <w:ilvl w:val="0"/>
          <w:numId w:val="2"/>
        </w:numPr>
        <w:spacing w:after="140" w:line="320" w:lineRule="auto"/>
      </w:pPr>
      <w:r>
        <w:t xml:space="preserve">Ke </w:t>
      </w:r>
      <w:r>
        <w:rPr>
          <w:b/>
          <w:bCs/>
        </w:rPr>
        <w:t>koligativním vlastnostem</w:t>
      </w:r>
      <w:r>
        <w:t xml:space="preserve"> — „Proč </w:t>
      </w:r>
      <w:r w:rsidR="003E7AD9">
        <w:t xml:space="preserve">se sype </w:t>
      </w:r>
      <w:r>
        <w:t>sůl na silnici?"</w:t>
      </w:r>
      <w:r>
        <w:rPr>
          <w:i/>
          <w:iCs/>
        </w:rPr>
        <w:t xml:space="preserve"> Čistá voda tuhne při 0 °C. Roztok soli (NaCl) má snížený bod tuhnutí — při 23% koncentraci až −21 °C. Proto stačí u mrazů do −10 °C jen mírně posypat silnici. Při extrémních mrazech (&lt; −15 °C) se používá </w:t>
      </w:r>
      <w:r>
        <w:rPr>
          <w:b/>
          <w:bCs/>
          <w:i/>
          <w:iCs/>
        </w:rPr>
        <w:t>CaCl₂</w:t>
      </w:r>
      <w:r>
        <w:rPr>
          <w:i/>
          <w:iCs/>
        </w:rPr>
        <w:t xml:space="preserve"> (chlorid vápenatý), který snižuje t</w:t>
      </w:r>
      <w:r w:rsidR="003E7AD9">
        <w:rPr>
          <w:i/>
          <w:iCs/>
        </w:rPr>
        <w:t>eplotu</w:t>
      </w:r>
      <w:r>
        <w:rPr>
          <w:i/>
          <w:iCs/>
        </w:rPr>
        <w:t xml:space="preserve"> tuhnutí až na −50 °C. Pozor </w:t>
      </w:r>
      <w:r w:rsidR="003E7AD9">
        <w:rPr>
          <w:i/>
          <w:iCs/>
        </w:rPr>
        <w:t xml:space="preserve">na </w:t>
      </w:r>
      <w:r>
        <w:rPr>
          <w:i/>
          <w:iCs/>
        </w:rPr>
        <w:t>ekologi</w:t>
      </w:r>
      <w:r w:rsidR="003E7AD9">
        <w:rPr>
          <w:i/>
          <w:iCs/>
        </w:rPr>
        <w:t>i</w:t>
      </w:r>
      <w:r>
        <w:rPr>
          <w:i/>
          <w:iCs/>
        </w:rPr>
        <w:t xml:space="preserve">: sůl způsobuje korozi aut, poškozuje rostliny okolo silnic. </w:t>
      </w:r>
      <w:r>
        <w:rPr>
          <w:b/>
          <w:bCs/>
          <w:i/>
          <w:iCs/>
        </w:rPr>
        <w:t>Ethanol</w:t>
      </w:r>
      <w:r>
        <w:rPr>
          <w:i/>
          <w:iCs/>
        </w:rPr>
        <w:t xml:space="preserve"> v nemrznoucí směsi do ostřikovačů funguje na stejném principu.</w:t>
      </w:r>
    </w:p>
    <w:p w14:paraId="761D429B" w14:textId="65BE4B3E" w:rsidR="00DE33FB" w:rsidRDefault="00000000">
      <w:pPr>
        <w:pStyle w:val="Odstavecseseznamem"/>
        <w:numPr>
          <w:ilvl w:val="0"/>
          <w:numId w:val="2"/>
        </w:numPr>
        <w:spacing w:after="140" w:line="320" w:lineRule="auto"/>
      </w:pPr>
      <w:r>
        <w:lastRenderedPageBreak/>
        <w:t xml:space="preserve">K </w:t>
      </w:r>
      <w:r>
        <w:rPr>
          <w:b/>
          <w:bCs/>
        </w:rPr>
        <w:t>osmotickému tlaku a biologii</w:t>
      </w:r>
      <w:r>
        <w:t xml:space="preserve"> — „Proč osolené okurky seschnou?"</w:t>
      </w:r>
      <w:r>
        <w:rPr>
          <w:i/>
          <w:iCs/>
        </w:rPr>
        <w:t xml:space="preserve"> Vyšší koncentrace soli venku než uvnitř okurky → voda přes buněčnou membránu (polopropustnou) uniká ven, aby se koncentrace vyrovnaly. Stejný princip: </w:t>
      </w:r>
      <w:r>
        <w:rPr>
          <w:b/>
          <w:bCs/>
          <w:i/>
          <w:iCs/>
        </w:rPr>
        <w:t>nakládání masa</w:t>
      </w:r>
      <w:r>
        <w:rPr>
          <w:i/>
          <w:iCs/>
        </w:rPr>
        <w:t xml:space="preserve"> (konzervace solí — bakterie vyschnou), </w:t>
      </w:r>
      <w:r>
        <w:rPr>
          <w:b/>
          <w:bCs/>
          <w:i/>
          <w:iCs/>
        </w:rPr>
        <w:t>medová konzervace</w:t>
      </w:r>
      <w:r>
        <w:rPr>
          <w:i/>
          <w:iCs/>
        </w:rPr>
        <w:t xml:space="preserve"> (velmi koncentrovaný cukr vysaje vodu z mikrobů). Opačný problém: když vypijete moc vody, </w:t>
      </w:r>
      <w:r>
        <w:rPr>
          <w:b/>
          <w:bCs/>
          <w:i/>
          <w:iCs/>
        </w:rPr>
        <w:t>krevní plazma se zředí</w:t>
      </w:r>
      <w:r>
        <w:rPr>
          <w:i/>
          <w:iCs/>
        </w:rPr>
        <w:t xml:space="preserve"> → může dojít k otravě vodou (hyponatrémie; známé u sportovců při maratonu).</w:t>
      </w:r>
    </w:p>
    <w:p w14:paraId="5B912EF7" w14:textId="77777777" w:rsidR="00DE33FB" w:rsidRDefault="00000000">
      <w:pPr>
        <w:pStyle w:val="Odstavecseseznamem"/>
        <w:numPr>
          <w:ilvl w:val="0"/>
          <w:numId w:val="2"/>
        </w:numPr>
        <w:spacing w:after="140" w:line="320" w:lineRule="auto"/>
      </w:pPr>
      <w:r>
        <w:t xml:space="preserve">K </w:t>
      </w:r>
      <w:r>
        <w:rPr>
          <w:b/>
          <w:bCs/>
        </w:rPr>
        <w:t>hustotě a práci v lékárně</w:t>
      </w:r>
      <w:r>
        <w:t xml:space="preserve"> — lékárníci pracují primárně s </w:t>
      </w:r>
      <w:r>
        <w:rPr>
          <w:b/>
          <w:bCs/>
        </w:rPr>
        <w:t>hmotnostní koncentrací</w:t>
      </w:r>
      <w:r>
        <w:t xml:space="preserve"> (g/100 ml nebo mg/ml), protože je praktičtější pro dávkování léčiv. Každá laboratoř ve farmacii má </w:t>
      </w:r>
      <w:r>
        <w:rPr>
          <w:b/>
          <w:bCs/>
        </w:rPr>
        <w:t>analytické váhy</w:t>
      </w:r>
      <w:r>
        <w:t xml:space="preserve"> (přesnost 0,1 mg) a odměrné baňky (25, 50, 100, 250, 500, 1000 ml). *„Proč používat odměrnou baňku a ne přímo odměřit objem vody?"</w:t>
      </w:r>
      <w:r>
        <w:rPr>
          <w:i/>
          <w:iCs/>
        </w:rPr>
        <w:t xml:space="preserve"> Protože když rozpustím např. 20 g NaCl do 100 ml vody, nevznikne přesně 100 ml roztoku — ale ~104 ml. Roztok se „zvětší" o objem rozpuštěné látky. Proto se voda doplňuje </w:t>
      </w:r>
      <w:r>
        <w:rPr>
          <w:b/>
          <w:bCs/>
          <w:i/>
          <w:iCs/>
        </w:rPr>
        <w:t>až po rysku finálního objemu</w:t>
      </w:r>
      <w:r>
        <w:rPr>
          <w:i/>
          <w:iCs/>
        </w:rPr>
        <w:t>.</w:t>
      </w:r>
    </w:p>
    <w:p w14:paraId="6BC3A0E8" w14:textId="77777777" w:rsidR="00DE33FB" w:rsidRDefault="00000000">
      <w:pPr>
        <w:pStyle w:val="Odstavecseseznamem"/>
        <w:numPr>
          <w:ilvl w:val="0"/>
          <w:numId w:val="2"/>
        </w:numPr>
        <w:spacing w:after="140" w:line="320" w:lineRule="auto"/>
      </w:pPr>
      <w:r>
        <w:t xml:space="preserve">K </w:t>
      </w:r>
      <w:r>
        <w:rPr>
          <w:b/>
          <w:bCs/>
        </w:rPr>
        <w:t>chromatografii a modernímu výzkumu</w:t>
      </w:r>
      <w:r>
        <w:t xml:space="preserve"> — z klasické papírové chromatografie (Mikhail Tsvet 1903, oddělení chlorofylů na křídovém sloupci) se vyvinula </w:t>
      </w:r>
      <w:r>
        <w:rPr>
          <w:b/>
          <w:bCs/>
        </w:rPr>
        <w:t>HPLC</w:t>
      </w:r>
      <w:r>
        <w:t xml:space="preserve"> (high-performance liquid chromatography) a </w:t>
      </w:r>
      <w:r>
        <w:rPr>
          <w:b/>
          <w:bCs/>
        </w:rPr>
        <w:t>plynová chromatografie</w:t>
      </w:r>
      <w:r>
        <w:t xml:space="preserve"> — dnes zcela klíčové metody pro analytiku: dopingové testy u sportovců, forenzní analýza (identifikace drog, výbušnin), farmaceutický průmysl (kontrola čistoty léčiv), kontrola potravin (pesticidy, hormony v mase, barviva), životní prostředí (PCB, dioxiny, pesticidy ve vodě).</w:t>
      </w:r>
    </w:p>
    <w:p w14:paraId="4B00C2B1" w14:textId="77777777" w:rsidR="00DE33FB" w:rsidRDefault="00000000">
      <w:r>
        <w:br w:type="page"/>
      </w:r>
    </w:p>
    <w:p w14:paraId="7739D50B" w14:textId="77777777" w:rsidR="00DE33FB" w:rsidRDefault="00000000">
      <w:pPr>
        <w:pStyle w:val="Nadpis1"/>
      </w:pPr>
      <w:r>
        <w:lastRenderedPageBreak/>
        <w:t># 4 — Chemické reakce a elektrochemie</w:t>
      </w:r>
    </w:p>
    <w:p w14:paraId="00AEF18C" w14:textId="77777777" w:rsidR="00DE33FB" w:rsidRDefault="00000000">
      <w:pPr>
        <w:pStyle w:val="Odstavecseseznamem"/>
        <w:numPr>
          <w:ilvl w:val="0"/>
          <w:numId w:val="2"/>
        </w:numPr>
        <w:spacing w:after="140" w:line="320" w:lineRule="auto"/>
      </w:pPr>
      <w:r>
        <w:t xml:space="preserve">K </w:t>
      </w:r>
      <w:r>
        <w:rPr>
          <w:b/>
          <w:bCs/>
        </w:rPr>
        <w:t>Voltovi a žabím stehýnkám</w:t>
      </w:r>
      <w:r>
        <w:t xml:space="preserve"> — Luigi Galvani v roce 1780 pitval žáby a zjistil, že stehýnka sebou trhnou, když se zachytí za železný rámeček a dotknou mosazného háku. Myslel, že objevil „živočišnou elektřinu" v tkáni. Jeho kolega Alessandro Volta ale správně odhadl, že zdrojem elektřiny jsou </w:t>
      </w:r>
      <w:r>
        <w:rPr>
          <w:b/>
          <w:bCs/>
        </w:rPr>
        <w:t>dva různé kovy v kontaktu s vlhkou tkání</w:t>
      </w:r>
      <w:r>
        <w:t xml:space="preserve"> (= galvanický článek!). Postavil roku 1800 Voltův sloup — první baterii. Připomínáme si to v jednotkách: </w:t>
      </w:r>
      <w:r>
        <w:rPr>
          <w:b/>
          <w:bCs/>
        </w:rPr>
        <w:t>volt</w:t>
      </w:r>
      <w:r>
        <w:t xml:space="preserve"> (napětí) po Voltovi, </w:t>
      </w:r>
      <w:r>
        <w:rPr>
          <w:b/>
          <w:bCs/>
        </w:rPr>
        <w:t>galvanický</w:t>
      </w:r>
      <w:r>
        <w:t xml:space="preserve"> článek po Galvanim.</w:t>
      </w:r>
    </w:p>
    <w:p w14:paraId="527546B9" w14:textId="0B6C617D" w:rsidR="00DE33FB" w:rsidRDefault="00000000">
      <w:pPr>
        <w:pStyle w:val="Odstavecseseznamem"/>
        <w:numPr>
          <w:ilvl w:val="0"/>
          <w:numId w:val="2"/>
        </w:numPr>
        <w:spacing w:after="140" w:line="320" w:lineRule="auto"/>
      </w:pPr>
      <w:r>
        <w:t xml:space="preserve">K </w:t>
      </w:r>
      <w:r>
        <w:rPr>
          <w:b/>
          <w:bCs/>
        </w:rPr>
        <w:t>Daniellovu článku a „piš</w:t>
      </w:r>
      <w:r w:rsidR="005660D1">
        <w:rPr>
          <w:b/>
          <w:bCs/>
        </w:rPr>
        <w:t>tí</w:t>
      </w:r>
      <w:r>
        <w:rPr>
          <w:b/>
          <w:bCs/>
        </w:rPr>
        <w:t>címu" vodíku</w:t>
      </w:r>
      <w:r>
        <w:t xml:space="preserve"> — klasický školní experiment. Ponoříme-li zinek do kys. sírové, bublá z něj H₂ (Zn + H₂SO₄ → ZnSO₄ + H₂). Když k tomu přidáme kapku CuSO₄, reakce se dramaticky zrychlí — proč? Protože se vytvoří </w:t>
      </w:r>
      <w:r>
        <w:rPr>
          <w:b/>
          <w:bCs/>
        </w:rPr>
        <w:t>mikroskopický galvanický článek</w:t>
      </w:r>
      <w:r>
        <w:t xml:space="preserve"> přímo na povrchu zinku (Cu se vyloučí jako mikroskopické „ostrůvky"). Stejný princip: pokud zinkový plátek obsahuje nečistoty (Cu, Fe), koroduje rychleji než čistý zinek. </w:t>
      </w:r>
      <w:r>
        <w:rPr>
          <w:b/>
          <w:bCs/>
        </w:rPr>
        <w:t>Čistota kovu zásadně ovlivňuje odolnost proti korozi</w:t>
      </w:r>
      <w:r>
        <w:t>.</w:t>
      </w:r>
    </w:p>
    <w:p w14:paraId="78271041" w14:textId="36B3A360" w:rsidR="00DE33FB" w:rsidRDefault="00000000">
      <w:pPr>
        <w:pStyle w:val="Odstavecseseznamem"/>
        <w:numPr>
          <w:ilvl w:val="0"/>
          <w:numId w:val="2"/>
        </w:numPr>
        <w:spacing w:after="140" w:line="320" w:lineRule="auto"/>
      </w:pPr>
      <w:r>
        <w:t xml:space="preserve">K </w:t>
      </w:r>
      <w:r>
        <w:rPr>
          <w:b/>
          <w:bCs/>
        </w:rPr>
        <w:t>chytáku s elektrolýzou roztoku NaCl vs. taveniny</w:t>
      </w:r>
      <w:r>
        <w:t xml:space="preserve"> — *„Jaký je </w:t>
      </w:r>
      <w:r w:rsidR="005660D1">
        <w:t xml:space="preserve">mezi nimi </w:t>
      </w:r>
      <w:r>
        <w:t>rozdíl?"</w:t>
      </w:r>
      <w:r>
        <w:rPr>
          <w:i/>
          <w:iCs/>
        </w:rPr>
        <w:t xml:space="preserve"> </w:t>
      </w:r>
      <w:r>
        <w:rPr>
          <w:b/>
          <w:bCs/>
          <w:i/>
          <w:iCs/>
        </w:rPr>
        <w:t>Tavenina NaCl</w:t>
      </w:r>
      <w:r>
        <w:rPr>
          <w:i/>
          <w:iCs/>
        </w:rPr>
        <w:t xml:space="preserve"> (800 °C) — přítomné jsou jen ionty Na⁺ a Cl⁻. Na katodě se vylučuje sodík (Na⁺ + e⁻ → Na), na anodě chlor. Takto se vyrábí kovový sodík (Downsův proces). </w:t>
      </w:r>
      <w:r>
        <w:rPr>
          <w:b/>
          <w:bCs/>
          <w:i/>
          <w:iCs/>
        </w:rPr>
        <w:t>Vodný roztok NaCl</w:t>
      </w:r>
      <w:r>
        <w:rPr>
          <w:i/>
          <w:iCs/>
        </w:rPr>
        <w:t xml:space="preserve"> — kromě iontů je přítomna i voda. </w:t>
      </w:r>
      <w:r>
        <w:rPr>
          <w:b/>
          <w:bCs/>
          <w:i/>
          <w:iCs/>
        </w:rPr>
        <w:t>Voda se redukuje mnohem snadněji než Na⁺</w:t>
      </w:r>
      <w:r>
        <w:rPr>
          <w:i/>
          <w:iCs/>
        </w:rPr>
        <w:t xml:space="preserve"> (Na má silně zápornou redoxní hodnotu −2,71 V). Takže na katodě se vylučuje H₂, ne Na. Na anodě je situace obráceně — Cl⁻ je snadněji oxidovatelný než voda, takže vzniká Cl₂. Produkty: H₂, Cl₂, NaOH. Tohle je </w:t>
      </w:r>
      <w:r>
        <w:rPr>
          <w:b/>
          <w:bCs/>
          <w:i/>
          <w:iCs/>
        </w:rPr>
        <w:t>chlor-alkalická elektrolýza</w:t>
      </w:r>
      <w:r>
        <w:rPr>
          <w:i/>
          <w:iCs/>
        </w:rPr>
        <w:t>, jed</w:t>
      </w:r>
      <w:r w:rsidR="005660D1">
        <w:rPr>
          <w:i/>
          <w:iCs/>
        </w:rPr>
        <w:t>na z důležitých reakcí v </w:t>
      </w:r>
      <w:r>
        <w:rPr>
          <w:i/>
          <w:iCs/>
        </w:rPr>
        <w:t>chemick</w:t>
      </w:r>
      <w:r w:rsidR="005660D1">
        <w:rPr>
          <w:i/>
          <w:iCs/>
        </w:rPr>
        <w:t xml:space="preserve">ém </w:t>
      </w:r>
      <w:r>
        <w:rPr>
          <w:i/>
          <w:iCs/>
        </w:rPr>
        <w:t>průmysl</w:t>
      </w:r>
      <w:r w:rsidR="005660D1">
        <w:rPr>
          <w:i/>
          <w:iCs/>
        </w:rPr>
        <w:t>u</w:t>
      </w:r>
      <w:r>
        <w:rPr>
          <w:i/>
          <w:iCs/>
        </w:rPr>
        <w:t>.</w:t>
      </w:r>
    </w:p>
    <w:p w14:paraId="0DA78C3F" w14:textId="5AB849E0" w:rsidR="00DE33FB" w:rsidRDefault="00000000">
      <w:pPr>
        <w:pStyle w:val="Odstavecseseznamem"/>
        <w:numPr>
          <w:ilvl w:val="0"/>
          <w:numId w:val="2"/>
        </w:numPr>
        <w:spacing w:after="140" w:line="320" w:lineRule="auto"/>
      </w:pPr>
      <w:r>
        <w:t xml:space="preserve">Ke </w:t>
      </w:r>
      <w:r>
        <w:rPr>
          <w:b/>
          <w:bCs/>
        </w:rPr>
        <w:t>Castnerovi a sodnému boomu</w:t>
      </w:r>
      <w:r>
        <w:t xml:space="preserve"> — před rokem 1890 byl sodík drahý a vzácný kov — vyráběl se drahou redukcí Na₂CO₃ uhlíkem při vysokých teplotách. Hamilton Castner v roce 1894 objevil způsob elektrolýzy </w:t>
      </w:r>
      <w:r>
        <w:rPr>
          <w:b/>
          <w:bCs/>
        </w:rPr>
        <w:t>roztavené směsi NaOH</w:t>
      </w:r>
      <w:r>
        <w:t xml:space="preserve"> (Castner–Kellnerův proces) a Downs v roce 1924 </w:t>
      </w:r>
      <w:r>
        <w:rPr>
          <w:b/>
          <w:bCs/>
        </w:rPr>
        <w:t>roztavené NaCl</w:t>
      </w:r>
      <w:r>
        <w:t xml:space="preserve"> s CaCl₂ jako tavidlem. Cena sodíku prudce klesla — stal se průmyslově dostupným a umožnil masovou výrobu sodíkových lamp, neonů, </w:t>
      </w:r>
      <w:r w:rsidR="005660D1">
        <w:t xml:space="preserve">sodíkových </w:t>
      </w:r>
      <w:r>
        <w:t>baterií. Dnes se v ČR kovový sodík používá sporadicky, ale je klíčový při výrobě speciálních slitin a v jaderných reaktorech (</w:t>
      </w:r>
      <w:r w:rsidRPr="005660D1">
        <w:rPr>
          <w:i/>
          <w:iCs/>
        </w:rPr>
        <w:t>Na</w:t>
      </w:r>
      <w:r>
        <w:t xml:space="preserve"> jako chladivo v rychlých reaktorech).</w:t>
      </w:r>
    </w:p>
    <w:p w14:paraId="6FBBFF76" w14:textId="77777777" w:rsidR="00DE33FB" w:rsidRDefault="00000000">
      <w:pPr>
        <w:pStyle w:val="Odstavecseseznamem"/>
        <w:numPr>
          <w:ilvl w:val="0"/>
          <w:numId w:val="2"/>
        </w:numPr>
        <w:spacing w:after="140" w:line="320" w:lineRule="auto"/>
      </w:pPr>
      <w:r>
        <w:t xml:space="preserve">K </w:t>
      </w:r>
      <w:r>
        <w:rPr>
          <w:b/>
          <w:bCs/>
        </w:rPr>
        <w:t>hliníku a Napoleonovi</w:t>
      </w:r>
      <w:r>
        <w:t xml:space="preserve"> — snad nejvtipnější ekonomický příběh v chemii. Hliník byl v 19. století tak vzácný, že </w:t>
      </w:r>
      <w:r>
        <w:rPr>
          <w:b/>
          <w:bCs/>
        </w:rPr>
        <w:t>Napoleon III. (1808–1873) měl hliníkové příbory pro nejváženější hosty</w:t>
      </w:r>
      <w:r>
        <w:t xml:space="preserve">, obyčejní (!) používali zlaté. Hliník byl dražší než zlato (1 200 USD/kg roku 1852). Charles Martin Hall (USA) a Paul Héroult (Francie) </w:t>
      </w:r>
      <w:r>
        <w:rPr>
          <w:b/>
          <w:bCs/>
        </w:rPr>
        <w:t>nezávisle a prakticky současně</w:t>
      </w:r>
      <w:r>
        <w:t xml:space="preserve"> (1886) objevili elektrolýzu Al₂O₃ v tekutém kryolitu. Cena během 100 let klesla </w:t>
      </w:r>
      <w:r>
        <w:rPr>
          <w:b/>
          <w:bCs/>
        </w:rPr>
        <w:t>milionkrát</w:t>
      </w:r>
      <w:r>
        <w:t xml:space="preserve">, hliník se stal druhým nejrozšířenějším kovem. Symbolickou tečku dal v roce 1884 odlitek </w:t>
      </w:r>
      <w:r>
        <w:rPr>
          <w:b/>
          <w:bCs/>
        </w:rPr>
        <w:t>pyramidy z hliníku</w:t>
      </w:r>
      <w:r>
        <w:t xml:space="preserve"> (2,85 kg), který umístili na vrchol Washingtonova památníku v USA — tehdy pokládaný za extrémně drahý „poklad", dnes banalita.</w:t>
      </w:r>
    </w:p>
    <w:p w14:paraId="1A444303" w14:textId="77777777" w:rsidR="00DE33FB" w:rsidRDefault="00000000">
      <w:pPr>
        <w:pStyle w:val="Odstavecseseznamem"/>
        <w:numPr>
          <w:ilvl w:val="0"/>
          <w:numId w:val="2"/>
        </w:numPr>
        <w:spacing w:after="140" w:line="320" w:lineRule="auto"/>
      </w:pPr>
      <w:r>
        <w:lastRenderedPageBreak/>
        <w:t xml:space="preserve">K </w:t>
      </w:r>
      <w:r>
        <w:rPr>
          <w:b/>
          <w:bCs/>
        </w:rPr>
        <w:t>Faradayově konstantě</w:t>
      </w:r>
      <w:r>
        <w:t xml:space="preserve"> — Michael Faraday (1791–1867), samouk, syn kováře, se stal jedním z největších experimentálních vědců historie. V letech 1833–34 formuloval své zákony elektrolýzy. Konstanta F = 96 485 C/mol je náboj 1 molu elektronů. Zajímavost: Faraday neměl ani středoškolské vzdělání, celý život se bál matematiky. Jeho experimenty ale vedly k Maxwellovým rovnicím — jednomu ze základů moderní fyziky.</w:t>
      </w:r>
    </w:p>
    <w:p w14:paraId="47CB885B" w14:textId="77777777" w:rsidR="00DE33FB" w:rsidRDefault="00000000">
      <w:pPr>
        <w:pStyle w:val="Odstavecseseznamem"/>
        <w:numPr>
          <w:ilvl w:val="0"/>
          <w:numId w:val="2"/>
        </w:numPr>
        <w:spacing w:after="140" w:line="320" w:lineRule="auto"/>
      </w:pPr>
      <w:r>
        <w:t xml:space="preserve">K </w:t>
      </w:r>
      <w:r>
        <w:rPr>
          <w:b/>
          <w:bCs/>
        </w:rPr>
        <w:t>Li-ion bateriím a Nobelovce 2019</w:t>
      </w:r>
      <w:r>
        <w:t xml:space="preserve"> — </w:t>
      </w:r>
      <w:r>
        <w:rPr>
          <w:b/>
          <w:bCs/>
        </w:rPr>
        <w:t>John B. Goodenough</w:t>
      </w:r>
      <w:r>
        <w:t xml:space="preserve"> získal Nobelovu cenu ve věku </w:t>
      </w:r>
      <w:r>
        <w:rPr>
          <w:b/>
          <w:bCs/>
        </w:rPr>
        <w:t>97 let</w:t>
      </w:r>
      <w:r>
        <w:t xml:space="preserve"> — nejstarší laureát v historii. Goodenough objevil LiCoO₂ jako katodový materiál (1980), což byl klíčový průlom. V té době Li-ion baterie byly problematické (Li metal se odtrhával do větviček → zkrat + požár). Whittingham navrhl interkalační princip (Li ionty se vkládají do vrstvené struktury bez srážení kovu); Goodenough vyvinul nejlepší materiál; Yoshino dokončil komerční design. První komerční Li-ion baterie vyrobila Sony 1991. Bez nich by neexistovaly smartphony ani elektromobily.</w:t>
      </w:r>
    </w:p>
    <w:p w14:paraId="663AE2B9" w14:textId="74FC67C4" w:rsidR="00DE33FB" w:rsidRDefault="00000000">
      <w:pPr>
        <w:pStyle w:val="Odstavecseseznamem"/>
        <w:numPr>
          <w:ilvl w:val="0"/>
          <w:numId w:val="2"/>
        </w:numPr>
        <w:spacing w:after="140" w:line="320" w:lineRule="auto"/>
      </w:pPr>
      <w:r>
        <w:t xml:space="preserve">K </w:t>
      </w:r>
      <w:r>
        <w:rPr>
          <w:b/>
          <w:bCs/>
        </w:rPr>
        <w:t>palivovým článkům ve vesmíru</w:t>
      </w:r>
      <w:r>
        <w:t xml:space="preserve"> — Apollo 11 (1969, Armstrong a Aldrin na Měsíci) používalo palivové články jako zdroj elektřiny. Byla to geniální volba — reakce 2 H₂ + O₂ → 2 H₂O poskytuje elektřinu </w:t>
      </w:r>
      <w:r>
        <w:rPr>
          <w:b/>
          <w:bCs/>
        </w:rPr>
        <w:t>a jako vedlejší produkt pitnou vodu</w:t>
      </w:r>
      <w:r>
        <w:t xml:space="preserve">! Astronauti vodu přímo pili. Apollo 13 (1970) </w:t>
      </w:r>
      <w:r w:rsidR="005660D1">
        <w:t xml:space="preserve">mělo nehodu </w:t>
      </w:r>
      <w:r>
        <w:t>právě kvůli explozi kyslíkové nádrže pro palivové články — posádka se vrátila s vypnutým systémem díky sérii geniálních improvizací. Dnes m</w:t>
      </w:r>
      <w:r w:rsidR="005660D1">
        <w:t>ají</w:t>
      </w:r>
      <w:r>
        <w:t xml:space="preserve"> vodíková auta zatím malý tržní podíl (Toyota Mirai, Hyundai Nexo) — vyrábět a skladovat H₂ je nákladné a </w:t>
      </w:r>
      <w:r w:rsidR="005660D1">
        <w:t xml:space="preserve">hrozí </w:t>
      </w:r>
      <w:r>
        <w:t>riziko výbuchu.</w:t>
      </w:r>
    </w:p>
    <w:p w14:paraId="7C18C0F9" w14:textId="044CC0E8" w:rsidR="00DE33FB" w:rsidRDefault="00000000">
      <w:pPr>
        <w:pStyle w:val="Odstavecseseznamem"/>
        <w:numPr>
          <w:ilvl w:val="0"/>
          <w:numId w:val="2"/>
        </w:numPr>
        <w:spacing w:after="140" w:line="320" w:lineRule="auto"/>
      </w:pPr>
      <w:r>
        <w:t>K</w:t>
      </w:r>
      <w:r w:rsidR="00FE2ED5">
        <w:t>e</w:t>
      </w:r>
      <w:r>
        <w:t xml:space="preserve"> </w:t>
      </w:r>
      <w:r>
        <w:rPr>
          <w:b/>
          <w:bCs/>
        </w:rPr>
        <w:t>korozi Titanicu</w:t>
      </w:r>
      <w:r>
        <w:t xml:space="preserve"> — slavná loď spočívá 3 800 m pod hladinou Atlantiku od roku 1912. Rozkládá se díky </w:t>
      </w:r>
      <w:r>
        <w:rPr>
          <w:b/>
          <w:bCs/>
        </w:rPr>
        <w:t>mikroskopickým bakteriím žijícím v anaerobních podmínkách</w:t>
      </w:r>
      <w:r>
        <w:t xml:space="preserve">, které získávají energii oxidací železa. Vytvářejí </w:t>
      </w:r>
      <w:r>
        <w:rPr>
          <w:b/>
          <w:bCs/>
        </w:rPr>
        <w:t>„rusticles"</w:t>
      </w:r>
      <w:r>
        <w:t xml:space="preserve"> — rezavé krápníkovité útvary. Odhaduje se, že do roku 2030 Titanic zcela zmizí — rozpustí se v oceánu. Zajímavá kombinace elektrochemické koroze a biologie.</w:t>
      </w:r>
    </w:p>
    <w:p w14:paraId="5CB014A1" w14:textId="77777777" w:rsidR="00DE33FB" w:rsidRDefault="00000000">
      <w:pPr>
        <w:pStyle w:val="Odstavecseseznamem"/>
        <w:numPr>
          <w:ilvl w:val="0"/>
          <w:numId w:val="2"/>
        </w:numPr>
        <w:spacing w:after="140" w:line="320" w:lineRule="auto"/>
      </w:pPr>
      <w:r>
        <w:t xml:space="preserve">K </w:t>
      </w:r>
      <w:r>
        <w:rPr>
          <w:b/>
          <w:bCs/>
        </w:rPr>
        <w:t>olověnému akumulátoru</w:t>
      </w:r>
      <w:r>
        <w:t xml:space="preserve"> — proč stále dominuje v autech navzdory těžkým kovům? Odpověď: </w:t>
      </w:r>
      <w:r>
        <w:rPr>
          <w:b/>
          <w:bCs/>
        </w:rPr>
        <w:t>cena</w:t>
      </w:r>
      <w:r>
        <w:t xml:space="preserve">. Olověný akumulátor stojí zlomek toho, co Li-ion, je spolehlivý, recyklovatelný (přes 99 % olova se recykluje), a pro startování auta není potřeba vysoká energetická hustota — stačí krátký výkon pro nastartování. V elektromobilech se ale už dnes používají </w:t>
      </w:r>
      <w:r>
        <w:rPr>
          <w:b/>
          <w:bCs/>
        </w:rPr>
        <w:t>výhradně Li-ion</w:t>
      </w:r>
      <w:r>
        <w:t xml:space="preserve"> kvůli hmotnosti.</w:t>
      </w:r>
    </w:p>
    <w:p w14:paraId="6A144E36" w14:textId="31355302" w:rsidR="00DE33FB" w:rsidRDefault="00000000">
      <w:pPr>
        <w:pStyle w:val="Odstavecseseznamem"/>
        <w:numPr>
          <w:ilvl w:val="0"/>
          <w:numId w:val="2"/>
        </w:numPr>
        <w:spacing w:after="140" w:line="320" w:lineRule="auto"/>
      </w:pPr>
      <w:r>
        <w:t xml:space="preserve">K </w:t>
      </w:r>
      <w:r>
        <w:rPr>
          <w:b/>
          <w:bCs/>
        </w:rPr>
        <w:t>biochemické aplikaci elektrochemie</w:t>
      </w:r>
      <w:r>
        <w:t xml:space="preserve"> — „Může v těle probíhat elektrolýza?"</w:t>
      </w:r>
      <w:r>
        <w:rPr>
          <w:i/>
          <w:iCs/>
        </w:rPr>
        <w:t xml:space="preserve"> Odpověď: formálně jde v buňkách o </w:t>
      </w:r>
      <w:r>
        <w:rPr>
          <w:b/>
          <w:bCs/>
          <w:i/>
          <w:iCs/>
        </w:rPr>
        <w:t>inverzní proces</w:t>
      </w:r>
      <w:r>
        <w:rPr>
          <w:i/>
          <w:iCs/>
        </w:rPr>
        <w:t xml:space="preserve"> — mitochondriální membrána funguje jako baterie! Dýchací řetězec vytváří na membráně </w:t>
      </w:r>
      <w:r>
        <w:rPr>
          <w:b/>
          <w:bCs/>
          <w:i/>
          <w:iCs/>
        </w:rPr>
        <w:t>elektrochemický protonový gradient</w:t>
      </w:r>
      <w:r>
        <w:rPr>
          <w:i/>
          <w:iCs/>
        </w:rPr>
        <w:t xml:space="preserve"> (~200 mV, podobně jako článek AA). Tento potenciál pak pohání </w:t>
      </w:r>
      <w:r>
        <w:rPr>
          <w:b/>
          <w:bCs/>
          <w:i/>
          <w:iCs/>
        </w:rPr>
        <w:t>ATP-syntázu</w:t>
      </w:r>
      <w:r>
        <w:rPr>
          <w:i/>
          <w:iCs/>
        </w:rPr>
        <w:t xml:space="preserve">, která tvoří ATP. </w:t>
      </w:r>
      <w:r>
        <w:rPr>
          <w:b/>
          <w:bCs/>
          <w:i/>
          <w:iCs/>
        </w:rPr>
        <w:t>Peter Mitchell</w:t>
      </w:r>
      <w:r>
        <w:rPr>
          <w:i/>
          <w:iCs/>
        </w:rPr>
        <w:t xml:space="preserve"> popsal chemiosmotickou teorii roku 1961, Nobelovka 1978. Buňka je tedy doslova </w:t>
      </w:r>
      <w:r>
        <w:rPr>
          <w:b/>
          <w:bCs/>
          <w:i/>
          <w:iCs/>
        </w:rPr>
        <w:t>biologická baterie</w:t>
      </w:r>
      <w:r>
        <w:rPr>
          <w:i/>
          <w:iCs/>
        </w:rPr>
        <w:t>.</w:t>
      </w:r>
    </w:p>
    <w:p w14:paraId="280952C6" w14:textId="324039F6" w:rsidR="00DE33FB" w:rsidRDefault="00000000">
      <w:pPr>
        <w:pStyle w:val="Odstavecseseznamem"/>
        <w:numPr>
          <w:ilvl w:val="0"/>
          <w:numId w:val="2"/>
        </w:numPr>
        <w:spacing w:after="140" w:line="320" w:lineRule="auto"/>
      </w:pPr>
      <w:r>
        <w:lastRenderedPageBreak/>
        <w:t xml:space="preserve">K </w:t>
      </w:r>
      <w:r>
        <w:rPr>
          <w:b/>
          <w:bCs/>
        </w:rPr>
        <w:t>nejnebezpečnějšímu chemickému pokusu</w:t>
      </w:r>
      <w:r>
        <w:t xml:space="preserve"> — pokus, který je dnes </w:t>
      </w:r>
      <w:r>
        <w:rPr>
          <w:b/>
          <w:bCs/>
        </w:rPr>
        <w:t>zakázaný</w:t>
      </w:r>
      <w:r>
        <w:t xml:space="preserve"> na většině škol — kombinace Na + H₂O. Malá kostka sodíku na vodě pl</w:t>
      </w:r>
      <w:r w:rsidR="00907DFB">
        <w:t>ave</w:t>
      </w:r>
      <w:r>
        <w:t xml:space="preserve">, reaguje prudce (H₂ se zapálí </w:t>
      </w:r>
      <w:r w:rsidR="00907DFB">
        <w:t>teplem</w:t>
      </w:r>
      <w:r>
        <w:t xml:space="preserve">: Na + H₂O → NaOH + ½ H₂), vytváří kuličku tavícího se sodíku, která „tancuje" po vodě. Při větším množství (zejména K nebo Cs) </w:t>
      </w:r>
      <w:r>
        <w:rPr>
          <w:b/>
          <w:bCs/>
        </w:rPr>
        <w:t>exploze</w:t>
      </w:r>
      <w:r>
        <w:t xml:space="preserve">. Dnes se ukazuje jen na videu nebo ve zkumavce s </w:t>
      </w:r>
      <w:r w:rsidR="00907DFB">
        <w:t>malým</w:t>
      </w:r>
      <w:r>
        <w:t xml:space="preserve"> množstvím. Proč je to důležité vědět? Protože </w:t>
      </w:r>
      <w:r>
        <w:rPr>
          <w:b/>
          <w:bCs/>
        </w:rPr>
        <w:t>ukazuje extrémní reaktivitu alkalických kovů z levé strany Beketovy řady</w:t>
      </w:r>
      <w:r>
        <w:t>.</w:t>
      </w:r>
    </w:p>
    <w:p w14:paraId="08B931A7" w14:textId="77777777" w:rsidR="00DE33FB" w:rsidRDefault="00000000">
      <w:r>
        <w:br w:type="page"/>
      </w:r>
    </w:p>
    <w:p w14:paraId="43B27E3A" w14:textId="77777777" w:rsidR="00DE33FB" w:rsidRDefault="00000000">
      <w:pPr>
        <w:pStyle w:val="Nadpis1"/>
      </w:pPr>
      <w:r>
        <w:lastRenderedPageBreak/>
        <w:t># 5 — Chemické rovnováhy, termochemie, kinetika</w:t>
      </w:r>
    </w:p>
    <w:p w14:paraId="39447F32" w14:textId="2AE65275" w:rsidR="00DE33FB" w:rsidRDefault="00000000">
      <w:pPr>
        <w:pStyle w:val="Odstavecseseznamem"/>
        <w:numPr>
          <w:ilvl w:val="0"/>
          <w:numId w:val="2"/>
        </w:numPr>
        <w:spacing w:after="140" w:line="320" w:lineRule="auto"/>
      </w:pPr>
      <w:r>
        <w:t xml:space="preserve">Zkoušející </w:t>
      </w:r>
      <w:r w:rsidR="00907DFB">
        <w:t xml:space="preserve">se </w:t>
      </w:r>
      <w:r>
        <w:t>často p</w:t>
      </w:r>
      <w:r w:rsidR="00907DFB">
        <w:t xml:space="preserve">tají na </w:t>
      </w:r>
      <w:r>
        <w:rPr>
          <w:b/>
          <w:bCs/>
        </w:rPr>
        <w:t>konkrétní příklad výpočtu Kc</w:t>
      </w:r>
      <w:r>
        <w:t xml:space="preserve"> — stačí si pamatovat jedno praktické cvičení (např. N₂ + 3 H₂ ⇌ 2 NH₃ s daty) a umět Le Chatelierův princip aplikovat na </w:t>
      </w:r>
      <w:r>
        <w:rPr>
          <w:b/>
          <w:bCs/>
        </w:rPr>
        <w:t>tři situace současně</w:t>
      </w:r>
      <w:r>
        <w:t xml:space="preserve"> — tlak, teplotu a koncentraci.</w:t>
      </w:r>
    </w:p>
    <w:p w14:paraId="13D069FF" w14:textId="77777777" w:rsidR="00DE33FB" w:rsidRDefault="00000000">
      <w:pPr>
        <w:pStyle w:val="Odstavecseseznamem"/>
        <w:numPr>
          <w:ilvl w:val="0"/>
          <w:numId w:val="2"/>
        </w:numPr>
        <w:spacing w:after="140" w:line="320" w:lineRule="auto"/>
      </w:pPr>
      <w:r>
        <w:t xml:space="preserve">Maxwellovo-Boltzmannovo rozdělení je klíč k pochopení, </w:t>
      </w:r>
      <w:r>
        <w:rPr>
          <w:b/>
          <w:bCs/>
        </w:rPr>
        <w:t>proč teplota tak dramaticky zrychluje reakce</w:t>
      </w:r>
      <w:r>
        <w:t>: neposouvá křivku rovnoměrně, ale zvětší podíl molekul nad aktivační energií exponenciálně. Pravidlo: zvýšení teploty o 10 °C zvyšuje rychlost reakce přibližně 2–3× (van't Hoffovo pravidlo).</w:t>
      </w:r>
    </w:p>
    <w:p w14:paraId="3D7F2464" w14:textId="77777777" w:rsidR="00DE33FB" w:rsidRDefault="00000000">
      <w:pPr>
        <w:pStyle w:val="Odstavecseseznamem"/>
        <w:numPr>
          <w:ilvl w:val="0"/>
          <w:numId w:val="2"/>
        </w:numPr>
        <w:spacing w:after="140" w:line="320" w:lineRule="auto"/>
      </w:pPr>
      <w:r>
        <w:t xml:space="preserve">Katalyzátor je oblíbená otázka — pamatujte na tři klíčové body: (1) snižuje Ea ale </w:t>
      </w:r>
      <w:r>
        <w:rPr>
          <w:b/>
          <w:bCs/>
        </w:rPr>
        <w:t>nemění ΔH ani Kc</w:t>
      </w:r>
      <w:r>
        <w:t>, (2) reakce dospěje do rovnováhy rychleji, ale stejná rovnováha, (3) nespotřebovává se, (4) tři druhy: homogenní, heterogenní, enzymová.</w:t>
      </w:r>
    </w:p>
    <w:p w14:paraId="51A3F87A" w14:textId="77777777" w:rsidR="00DE33FB" w:rsidRDefault="00000000">
      <w:r>
        <w:br w:type="page"/>
      </w:r>
    </w:p>
    <w:p w14:paraId="1A804C98" w14:textId="77777777" w:rsidR="00DE33FB" w:rsidRDefault="00000000">
      <w:pPr>
        <w:pStyle w:val="Nadpis1"/>
      </w:pPr>
      <w:r>
        <w:lastRenderedPageBreak/>
        <w:t># 6 — Nepřechodné prvky — vodík, kyslík a voda</w:t>
      </w:r>
    </w:p>
    <w:p w14:paraId="470728C1" w14:textId="4BE87DF7" w:rsidR="00DE33FB" w:rsidRDefault="00000000">
      <w:pPr>
        <w:pStyle w:val="Odstavecseseznamem"/>
        <w:numPr>
          <w:ilvl w:val="0"/>
          <w:numId w:val="2"/>
        </w:numPr>
        <w:spacing w:after="140" w:line="320" w:lineRule="auto"/>
      </w:pPr>
      <w:r>
        <w:t>Pár vhodných doplňujících otázek, na které zkoušející obvykle narazí: „Proč led plave?"</w:t>
      </w:r>
      <w:r>
        <w:rPr>
          <w:i/>
          <w:iCs/>
        </w:rPr>
        <w:t xml:space="preserve"> (vodíkové můstky v ledu vytvářejí prázdnou krystalovou strukturu), </w:t>
      </w:r>
      <w:r>
        <w:t>„Proč má voda tak vysoký bod varu?"</w:t>
      </w:r>
      <w:r>
        <w:rPr>
          <w:i/>
          <w:iCs/>
        </w:rPr>
        <w:t xml:space="preserve"> (vodíkové vazby), </w:t>
      </w:r>
      <w:r>
        <w:t>„Jak se projevuje tvrdost vody v praxi?"</w:t>
      </w:r>
      <w:r>
        <w:rPr>
          <w:i/>
          <w:iCs/>
        </w:rPr>
        <w:t xml:space="preserve"> (vodní kámen, mýdlo nepění).</w:t>
      </w:r>
    </w:p>
    <w:p w14:paraId="78B33D2A" w14:textId="5A5A7D8E" w:rsidR="00DE33FB" w:rsidRDefault="00000000">
      <w:pPr>
        <w:pStyle w:val="Odstavecseseznamem"/>
        <w:numPr>
          <w:ilvl w:val="0"/>
          <w:numId w:val="2"/>
        </w:numPr>
        <w:spacing w:after="140" w:line="320" w:lineRule="auto"/>
      </w:pPr>
      <w:r>
        <w:t>Když studentka cokoli zapomene, může se vždy</w:t>
      </w:r>
      <w:r w:rsidR="00907DFB">
        <w:t>cky</w:t>
      </w:r>
      <w:r>
        <w:t xml:space="preserve"> vrátit k molekule vody a odtud odvodit všechno ostatní — je to opravdu klíčový pojem celé otázky.</w:t>
      </w:r>
    </w:p>
    <w:p w14:paraId="0F3E7849" w14:textId="77777777" w:rsidR="00DE33FB" w:rsidRDefault="00000000">
      <w:pPr>
        <w:pStyle w:val="Odstavecseseznamem"/>
        <w:numPr>
          <w:ilvl w:val="0"/>
          <w:numId w:val="2"/>
        </w:numPr>
        <w:spacing w:after="140" w:line="320" w:lineRule="auto"/>
      </w:pPr>
      <w:r>
        <w:rPr>
          <w:b/>
          <w:bCs/>
        </w:rPr>
        <w:t>Izotopy vodíku</w:t>
      </w:r>
      <w:r>
        <w:t xml:space="preserve"> jsou chytlavá otázka: protium ¹H (99,98 %), deuterium ²H = D (0,02 %), tritium ³H = T (stopová, radioaktivní). </w:t>
      </w:r>
      <w:r>
        <w:rPr>
          <w:b/>
          <w:bCs/>
        </w:rPr>
        <w:t>Těžká voda D₂O</w:t>
      </w:r>
      <w:r>
        <w:t xml:space="preserve"> se používá jako moderátor v jaderných reaktorech typu CANDU.</w:t>
      </w:r>
    </w:p>
    <w:p w14:paraId="6A993E17" w14:textId="77777777" w:rsidR="00DE33FB" w:rsidRDefault="00000000">
      <w:pPr>
        <w:pStyle w:val="Odstavecseseznamem"/>
        <w:numPr>
          <w:ilvl w:val="0"/>
          <w:numId w:val="2"/>
        </w:numPr>
        <w:spacing w:after="140" w:line="320" w:lineRule="auto"/>
      </w:pPr>
      <w:r>
        <w:rPr>
          <w:i/>
          <w:iCs/>
        </w:rPr>
        <w:t>„Proč kyslík paramagneticky reaguje na magnetické pole?"</w:t>
      </w:r>
      <w:r>
        <w:t xml:space="preserve"> — Protože má v molekulovém orbitalu </w:t>
      </w:r>
      <w:r>
        <w:rPr>
          <w:b/>
          <w:bCs/>
        </w:rPr>
        <w:t>dva nepárové elektrony</w:t>
      </w:r>
      <w:r>
        <w:t xml:space="preserve"> (MO diagram O₂), které fungují jako magnetické momenty. Tekutý kyslík v silném magnetickém poli doslova „drží" na magnetu.</w:t>
      </w:r>
    </w:p>
    <w:p w14:paraId="13EFF3B1" w14:textId="11E6BD79" w:rsidR="00DE33FB" w:rsidRDefault="00000000">
      <w:pPr>
        <w:pStyle w:val="Odstavecseseznamem"/>
        <w:numPr>
          <w:ilvl w:val="0"/>
          <w:numId w:val="2"/>
        </w:numPr>
        <w:spacing w:after="140" w:line="320" w:lineRule="auto"/>
      </w:pPr>
      <w:r>
        <w:rPr>
          <w:b/>
          <w:bCs/>
        </w:rPr>
        <w:t>Ozon O₃</w:t>
      </w:r>
      <w:r>
        <w:t xml:space="preserve"> je silné oxidační činidlo — dezinfekce vody (Paříž používá ozonaci místo chlorace, </w:t>
      </w:r>
      <w:r w:rsidR="00907DFB">
        <w:t xml:space="preserve">voda je pak </w:t>
      </w:r>
      <w:r>
        <w:t xml:space="preserve">bez pachu a chuti), ale ve stratosféře nás chrání před UV zářením. </w:t>
      </w:r>
      <w:r>
        <w:rPr>
          <w:b/>
          <w:bCs/>
        </w:rPr>
        <w:t>Ozonová díra</w:t>
      </w:r>
      <w:r>
        <w:t xml:space="preserve"> je tenčení ozonové vrstvy nad Antarktidou — freony rozbíjejí O₃ katalyticky. Dnes se stav díky Montrealskému protokolu (1987) pomalu zlepšuje.</w:t>
      </w:r>
    </w:p>
    <w:p w14:paraId="77648006" w14:textId="77777777" w:rsidR="00DE33FB" w:rsidRDefault="00000000">
      <w:r>
        <w:br w:type="page"/>
      </w:r>
    </w:p>
    <w:p w14:paraId="65906542" w14:textId="77777777" w:rsidR="00DE33FB" w:rsidRDefault="00000000">
      <w:pPr>
        <w:pStyle w:val="Nadpis1"/>
      </w:pPr>
      <w:r>
        <w:lastRenderedPageBreak/>
        <w:t># 7 — Prvky VIII.A, VII.A a VI.A skupiny</w:t>
      </w:r>
    </w:p>
    <w:p w14:paraId="6F897136" w14:textId="77777777" w:rsidR="00DE33FB" w:rsidRDefault="00000000">
      <w:pPr>
        <w:pStyle w:val="Odstavecseseznamem"/>
        <w:numPr>
          <w:ilvl w:val="0"/>
          <w:numId w:val="2"/>
        </w:numPr>
        <w:spacing w:after="140" w:line="320" w:lineRule="auto"/>
      </w:pPr>
      <w:r>
        <w:t>Je dobré umět zpaměti aspoň jeden příklad sulfidu (PbS, ZnS, FeS₂), jeden síran (CuSO₄·5 H₂O modrá skalice) a rovnice kontaktního procesu — zkoušející na to často tlačí.</w:t>
      </w:r>
    </w:p>
    <w:p w14:paraId="06C91577" w14:textId="45118357" w:rsidR="00DE33FB" w:rsidRDefault="00000000">
      <w:pPr>
        <w:pStyle w:val="Odstavecseseznamem"/>
        <w:numPr>
          <w:ilvl w:val="0"/>
          <w:numId w:val="2"/>
        </w:numPr>
        <w:spacing w:after="140" w:line="320" w:lineRule="auto"/>
      </w:pPr>
      <w:r>
        <w:t>Při otázce „co je oleum"</w:t>
      </w:r>
      <w:r>
        <w:rPr>
          <w:i/>
          <w:iCs/>
        </w:rPr>
        <w:t xml:space="preserve"> nestačí říct „dýmavá kyselina sírová" — je lepší dodat vzorec H₂S₂O₇ a vysvětlit, proč se SO₃ nenalévá přímo do vody (reakce je příliš prudká a exotermická, vznikne mlha H₂SO₄).</w:t>
      </w:r>
    </w:p>
    <w:p w14:paraId="6B49189F" w14:textId="77777777" w:rsidR="00DE33FB" w:rsidRDefault="00000000">
      <w:pPr>
        <w:pStyle w:val="Odstavecseseznamem"/>
        <w:numPr>
          <w:ilvl w:val="0"/>
          <w:numId w:val="2"/>
        </w:numPr>
        <w:spacing w:after="140" w:line="320" w:lineRule="auto"/>
      </w:pPr>
      <w:r>
        <w:t>Pokud padne otázka *„proč je fluor tak reaktivní, když má tak malou atomovou hmotnost"</w:t>
      </w:r>
      <w:r>
        <w:rPr>
          <w:i/>
          <w:iCs/>
        </w:rPr>
        <w:t xml:space="preserve"> — odpověď zní: vysoká elektronegativita (4,0 — nejvyšší ze všech prvků) + malý atomový poloměr = nejsilnější tendence přijmout elektron.</w:t>
      </w:r>
    </w:p>
    <w:p w14:paraId="6E4273E9" w14:textId="77777777" w:rsidR="00DE33FB" w:rsidRDefault="00000000">
      <w:pPr>
        <w:pStyle w:val="Odstavecseseznamem"/>
        <w:numPr>
          <w:ilvl w:val="0"/>
          <w:numId w:val="2"/>
        </w:numPr>
        <w:spacing w:after="140" w:line="320" w:lineRule="auto"/>
      </w:pPr>
      <w:r>
        <w:rPr>
          <w:b/>
          <w:bCs/>
        </w:rPr>
        <w:t>Vzácné plyny</w:t>
      </w:r>
      <w:r>
        <w:t xml:space="preserve"> nejsou úplně „vzácné" ani úplně „inertní". Argon tvoří ~1 % atmosféry. Xenon od 60. let tvoří sloučeniny (XeF₂, XeF₄, XeO₃) — silné oxidační činidlo. </w:t>
      </w:r>
      <w:r>
        <w:rPr>
          <w:b/>
          <w:bCs/>
        </w:rPr>
        <w:t>Radon</w:t>
      </w:r>
      <w:r>
        <w:t xml:space="preserve"> je radioaktivní, vzniká z uranu v horninách, hromadí se v nedobře větraných sklepech — v ČR je to reálný zdravotní problém v některých oblastech (Český masiv).</w:t>
      </w:r>
    </w:p>
    <w:p w14:paraId="06659E12" w14:textId="5D4A2EBB" w:rsidR="00DE33FB" w:rsidRDefault="00000000">
      <w:pPr>
        <w:pStyle w:val="Odstavecseseznamem"/>
        <w:numPr>
          <w:ilvl w:val="0"/>
          <w:numId w:val="2"/>
        </w:numPr>
        <w:spacing w:after="140" w:line="320" w:lineRule="auto"/>
      </w:pPr>
      <w:r>
        <w:rPr>
          <w:b/>
          <w:bCs/>
        </w:rPr>
        <w:t>Síra jako biogenní prvek</w:t>
      </w:r>
      <w:r>
        <w:t xml:space="preserve"> — v bílkovinách (cystein, methionin), v </w:t>
      </w:r>
      <w:r>
        <w:rPr>
          <w:b/>
          <w:bCs/>
        </w:rPr>
        <w:t>disulfidových můstcích</w:t>
      </w:r>
      <w:r>
        <w:t xml:space="preserve"> (udržují 3D strukturu), v koenzymu A, v B vitaminech (thiamin, biotin). Typický zápach p</w:t>
      </w:r>
      <w:r w:rsidR="004F2332">
        <w:t>o</w:t>
      </w:r>
      <w:r>
        <w:t xml:space="preserve"> shnilém vejci (H₂S)</w:t>
      </w:r>
      <w:r w:rsidR="004F2332">
        <w:t xml:space="preserve">, </w:t>
      </w:r>
      <w:r>
        <w:t>při vaření brukvovitých</w:t>
      </w:r>
      <w:r w:rsidR="004F2332">
        <w:t xml:space="preserve"> (</w:t>
      </w:r>
      <w:r w:rsidR="004F2332" w:rsidRPr="004F2332">
        <w:t>zelí, kapusta, brokolice, křen, hořčice</w:t>
      </w:r>
      <w:r w:rsidR="004F2332">
        <w:t>)</w:t>
      </w:r>
      <w:r>
        <w:t xml:space="preserve"> vzniká z aminokyselin bohatých na síru.</w:t>
      </w:r>
    </w:p>
    <w:p w14:paraId="036DC5BA" w14:textId="77777777" w:rsidR="00DE33FB" w:rsidRDefault="00000000">
      <w:r>
        <w:br w:type="page"/>
      </w:r>
    </w:p>
    <w:p w14:paraId="254711FE" w14:textId="77777777" w:rsidR="00DE33FB" w:rsidRDefault="00000000">
      <w:pPr>
        <w:pStyle w:val="Nadpis1"/>
      </w:pPr>
      <w:r>
        <w:lastRenderedPageBreak/>
        <w:t># 8 — Prvky V.A, IV.A a III.A skupiny</w:t>
      </w:r>
    </w:p>
    <w:p w14:paraId="3289F133" w14:textId="77777777" w:rsidR="00DE33FB" w:rsidRDefault="00000000">
      <w:pPr>
        <w:pStyle w:val="Odstavecseseznamem"/>
        <w:numPr>
          <w:ilvl w:val="0"/>
          <w:numId w:val="2"/>
        </w:numPr>
        <w:spacing w:after="140" w:line="320" w:lineRule="auto"/>
      </w:pPr>
      <w:r>
        <w:t>Koloběh dusíku je oblíbený námět na otázky typu *„proč rostliny neumí přímo využívat atmosférický N₂"</w:t>
      </w:r>
      <w:r>
        <w:rPr>
          <w:i/>
          <w:iCs/>
        </w:rPr>
        <w:t xml:space="preserve"> — odpověď: stabilita trojné vazby N≡N (~945 kJ/mol), kterou umí rozštěpit jen enzymy hlízkových bakterií, blesky, nebo Haberův–Boschův proces.</w:t>
      </w:r>
    </w:p>
    <w:p w14:paraId="70F706A5" w14:textId="77777777" w:rsidR="00DE33FB" w:rsidRDefault="00000000">
      <w:pPr>
        <w:pStyle w:val="Odstavecseseznamem"/>
        <w:numPr>
          <w:ilvl w:val="0"/>
          <w:numId w:val="2"/>
        </w:numPr>
        <w:spacing w:after="140" w:line="320" w:lineRule="auto"/>
      </w:pPr>
      <w:r>
        <w:t>Rozdíl mezi CO₂ a SiO₂: CO₂ je plyn tvořený samostatnými lineárními molekulami (π-vazby), kdežto SiO₂ tvoří prostorovou síť tetraedrů [SiO₄]⁴⁻ — to vysvětluje rozdíl v jejich skupenství.</w:t>
      </w:r>
    </w:p>
    <w:p w14:paraId="4FC6CEF8" w14:textId="77777777" w:rsidR="00DE33FB" w:rsidRDefault="00000000">
      <w:pPr>
        <w:pStyle w:val="Odstavecseseznamem"/>
        <w:numPr>
          <w:ilvl w:val="0"/>
          <w:numId w:val="2"/>
        </w:numPr>
        <w:spacing w:after="140" w:line="320" w:lineRule="auto"/>
      </w:pPr>
      <w:r>
        <w:t>Typický trend v IV.A: C a Si jsou nekovy, Ge polokov, Sn a Pb kovy — dobrá příležitost ukázat trend narůstajícího kovového charakteru.</w:t>
      </w:r>
    </w:p>
    <w:p w14:paraId="18FED0A5" w14:textId="77777777" w:rsidR="00DE33FB" w:rsidRDefault="00000000">
      <w:pPr>
        <w:pStyle w:val="Odstavecseseznamem"/>
        <w:numPr>
          <w:ilvl w:val="0"/>
          <w:numId w:val="2"/>
        </w:numPr>
        <w:spacing w:after="140" w:line="320" w:lineRule="auto"/>
      </w:pPr>
      <w:r>
        <w:t>Atypičnost 2. periody: N je plyn jako dvouatomová molekula, P pevná látka tvořící P₄; C tvoří násobné vazby, Si už ne; B je polokov, Al kov.</w:t>
      </w:r>
    </w:p>
    <w:p w14:paraId="02970789" w14:textId="77777777" w:rsidR="00DE33FB" w:rsidRDefault="00000000">
      <w:pPr>
        <w:pStyle w:val="Odstavecseseznamem"/>
        <w:numPr>
          <w:ilvl w:val="0"/>
          <w:numId w:val="2"/>
        </w:numPr>
        <w:spacing w:after="140" w:line="320" w:lineRule="auto"/>
      </w:pPr>
      <w:r>
        <w:rPr>
          <w:b/>
          <w:bCs/>
        </w:rPr>
        <w:t>Fritz Haber</w:t>
      </w:r>
      <w:r>
        <w:t xml:space="preserve"> a </w:t>
      </w:r>
      <w:r>
        <w:rPr>
          <w:b/>
          <w:bCs/>
        </w:rPr>
        <w:t>Carl Bosch</w:t>
      </w:r>
      <w:r>
        <w:t xml:space="preserve"> (Nobelovka chemie 1918/1931) vyřešili zřejmě nejdůležitější chemický problém 20. století — syntézu amoniaku z N₂ a H₂ za vysokého tlaku a teploty na Fe katalyzátoru. Díky tomu vznikla moderní průmyslová hnojiva a svět dokáže uživit 8 miliard lidí. Paradoxní je, že Haber byl také tvůrcem chemické zbraně (bojové plyny, 1. svět. válka) a Židem, jehož potomci byli zabiti v plynových komorách, které používaly jeho patentovaný Zyklon B.</w:t>
      </w:r>
    </w:p>
    <w:p w14:paraId="7708D215" w14:textId="692C5DAE" w:rsidR="00DE33FB" w:rsidRDefault="00000000">
      <w:pPr>
        <w:pStyle w:val="Odstavecseseznamem"/>
        <w:numPr>
          <w:ilvl w:val="0"/>
          <w:numId w:val="2"/>
        </w:numPr>
        <w:spacing w:after="140" w:line="320" w:lineRule="auto"/>
      </w:pPr>
      <w:r>
        <w:rPr>
          <w:b/>
          <w:bCs/>
        </w:rPr>
        <w:t>ATP a DNA</w:t>
      </w:r>
      <w:r>
        <w:t xml:space="preserve"> mají dusíkat</w:t>
      </w:r>
      <w:r w:rsidR="00152544">
        <w:t>é</w:t>
      </w:r>
      <w:r>
        <w:t xml:space="preserve"> i fosforov</w:t>
      </w:r>
      <w:r w:rsidR="00152544">
        <w:t>é</w:t>
      </w:r>
      <w:r>
        <w:t xml:space="preserve"> </w:t>
      </w:r>
      <w:r w:rsidR="00152544">
        <w:t>skupiny</w:t>
      </w:r>
      <w:r>
        <w:t xml:space="preserve">: dusík v heterocyklech bází, fosfor v fosfodiesterových vazbách kostry. Proto P a N jsou dva ze tří základních </w:t>
      </w:r>
      <w:r>
        <w:rPr>
          <w:b/>
          <w:bCs/>
        </w:rPr>
        <w:t>makrobiogenních prvků</w:t>
      </w:r>
      <w:r>
        <w:t xml:space="preserve"> (kromě C, H, O, S).</w:t>
      </w:r>
    </w:p>
    <w:p w14:paraId="28705C21" w14:textId="77777777" w:rsidR="00DE33FB" w:rsidRDefault="00000000">
      <w:r>
        <w:br w:type="page"/>
      </w:r>
    </w:p>
    <w:p w14:paraId="798B2923" w14:textId="77777777" w:rsidR="00DE33FB" w:rsidRDefault="00000000">
      <w:pPr>
        <w:pStyle w:val="Nadpis1"/>
      </w:pPr>
      <w:r>
        <w:lastRenderedPageBreak/>
        <w:t># 9 — Kovy a kovy I.A, II.A + Al, Sn, Pb</w:t>
      </w:r>
    </w:p>
    <w:p w14:paraId="6AB62B08" w14:textId="5A6A33FD" w:rsidR="00DE33FB" w:rsidRDefault="00000000">
      <w:pPr>
        <w:pStyle w:val="Odstavecseseznamem"/>
        <w:numPr>
          <w:ilvl w:val="0"/>
          <w:numId w:val="2"/>
        </w:numPr>
        <w:spacing w:after="140" w:line="320" w:lineRule="auto"/>
      </w:pPr>
      <w:r>
        <w:rPr>
          <w:i/>
          <w:iCs/>
        </w:rPr>
        <w:t>„Proč je cesium tak reaktivní, že na vzduchu</w:t>
      </w:r>
      <w:r w:rsidR="007E124B">
        <w:rPr>
          <w:i/>
          <w:iCs/>
        </w:rPr>
        <w:t xml:space="preserve"> vzplane</w:t>
      </w:r>
      <w:r>
        <w:rPr>
          <w:i/>
          <w:iCs/>
        </w:rPr>
        <w:t>?"</w:t>
      </w:r>
      <w:r>
        <w:t xml:space="preserve"> — má nejnižší ionizační energii ze všech stabilních prvků (375 kJ/mol) → extrémně snadno ztrácí valenční elektron. V kontaktu s kyslíkem se okamžitě oxiduje, ve vodě výbušně reaguje za vývoje H₂ a tepla, které ho vznítí. Francium by bylo ještě reaktivnější, ale je extrémně vzácné (radioaktivní).</w:t>
      </w:r>
    </w:p>
    <w:p w14:paraId="699DD3E8" w14:textId="77777777" w:rsidR="00DE33FB" w:rsidRDefault="00000000">
      <w:pPr>
        <w:pStyle w:val="Odstavecseseznamem"/>
        <w:numPr>
          <w:ilvl w:val="0"/>
          <w:numId w:val="2"/>
        </w:numPr>
        <w:spacing w:after="140" w:line="320" w:lineRule="auto"/>
      </w:pPr>
      <w:r>
        <w:rPr>
          <w:b/>
          <w:bCs/>
        </w:rPr>
        <w:t>Plamenové zkoušky</w:t>
      </w:r>
      <w:r>
        <w:t xml:space="preserve"> kovů — klasická analytická technika! Li → karmínová červená, Na → výrazně žlutá (odtud </w:t>
      </w:r>
      <w:r>
        <w:rPr>
          <w:b/>
          <w:bCs/>
        </w:rPr>
        <w:t>sodíkové lampy</w:t>
      </w:r>
      <w:r>
        <w:t xml:space="preserve"> s monochromatickým světlem), K → fialová (přes kobaltové sklo), Ca → oranžová, Sr → purpurová, Ba → zelená, Cu → modrozelená. Právě tímto způsobem se vyrábí </w:t>
      </w:r>
      <w:r>
        <w:rPr>
          <w:b/>
          <w:bCs/>
        </w:rPr>
        <w:t>barevné ohňostroje</w:t>
      </w:r>
      <w:r>
        <w:t xml:space="preserve"> — různé soli kovů v pyrotechnických směsích.</w:t>
      </w:r>
    </w:p>
    <w:p w14:paraId="66D74ABD" w14:textId="77777777" w:rsidR="00DE33FB" w:rsidRDefault="00000000">
      <w:pPr>
        <w:pStyle w:val="Odstavecseseznamem"/>
        <w:numPr>
          <w:ilvl w:val="0"/>
          <w:numId w:val="2"/>
        </w:numPr>
        <w:spacing w:after="140" w:line="320" w:lineRule="auto"/>
      </w:pPr>
      <w:r>
        <w:rPr>
          <w:b/>
          <w:bCs/>
        </w:rPr>
        <w:t>Vápník a biologie</w:t>
      </w:r>
      <w:r>
        <w:t xml:space="preserve"> — kromě stavby kostí a zubů (hydroxyapatit Ca₅(PO₄)₃OH) je Ca²⁺ klíčový </w:t>
      </w:r>
      <w:r>
        <w:rPr>
          <w:b/>
          <w:bCs/>
        </w:rPr>
        <w:t>signální iont</w:t>
      </w:r>
      <w:r>
        <w:t xml:space="preserve">: při uvolnění ze svalu spouští kontrakci, v nervech přenáší signály, v srdci synchronizuje tep. Proto se na EKG sleduje „kalciový hrot" a proto mohou mít pacienti s hypokalcemií </w:t>
      </w:r>
      <w:r>
        <w:rPr>
          <w:b/>
          <w:bCs/>
        </w:rPr>
        <w:t>křeče</w:t>
      </w:r>
      <w:r>
        <w:t xml:space="preserve"> (tetanii) — bez vápníku svaly nesprávně relaxují.</w:t>
      </w:r>
    </w:p>
    <w:p w14:paraId="6C5B1E3B" w14:textId="77777777" w:rsidR="00DE33FB" w:rsidRDefault="00000000">
      <w:pPr>
        <w:pStyle w:val="Odstavecseseznamem"/>
        <w:numPr>
          <w:ilvl w:val="0"/>
          <w:numId w:val="2"/>
        </w:numPr>
        <w:spacing w:after="140" w:line="320" w:lineRule="auto"/>
      </w:pPr>
      <w:r>
        <w:rPr>
          <w:b/>
          <w:bCs/>
        </w:rPr>
        <w:t>Mg a chlorofyl</w:t>
      </w:r>
      <w:r>
        <w:t xml:space="preserve"> — v centru molekuly chlorofylu je hořčík (stejně jako Fe v hemu nebo Co v B₁₂). Zelená barva rostlin je tedy </w:t>
      </w:r>
      <w:r>
        <w:rPr>
          <w:b/>
          <w:bCs/>
        </w:rPr>
        <w:t>přítomností Mg²⁺</w:t>
      </w:r>
      <w:r>
        <w:t xml:space="preserve"> v porfyrinovém kruhu. Zajímavost: kdyby chlorofyl místo Mg měl Fe, rostliny by byly červené (jako hemoglobin).</w:t>
      </w:r>
    </w:p>
    <w:p w14:paraId="7EA3BB03" w14:textId="77777777" w:rsidR="00DE33FB" w:rsidRDefault="00000000">
      <w:pPr>
        <w:pStyle w:val="Odstavecseseznamem"/>
        <w:numPr>
          <w:ilvl w:val="0"/>
          <w:numId w:val="2"/>
        </w:numPr>
        <w:spacing w:after="140" w:line="320" w:lineRule="auto"/>
      </w:pPr>
      <w:r>
        <w:rPr>
          <w:b/>
          <w:bCs/>
        </w:rPr>
        <w:t>Hliník a Napoleon III.</w:t>
      </w:r>
      <w:r>
        <w:t xml:space="preserve"> — do 1886 byl hliník dražší než zlato, Napoleon III. servíroval ctihodným hostům na hliníkových talířích. Hall–Héroultův proces (elektrolýza Al₂O₃ v roztaveném kryolitu Na₃AlF₆ při 950 °C) snížil cenu milionkrát. Dnes ~14 kWh elektřiny na 1 kg hliníku — recyklace ušetří 95 % energie.</w:t>
      </w:r>
    </w:p>
    <w:p w14:paraId="6A4A4C69" w14:textId="77777777" w:rsidR="00DE33FB" w:rsidRDefault="00000000">
      <w:pPr>
        <w:pStyle w:val="Odstavecseseznamem"/>
        <w:numPr>
          <w:ilvl w:val="0"/>
          <w:numId w:val="2"/>
        </w:numPr>
        <w:spacing w:after="140" w:line="320" w:lineRule="auto"/>
      </w:pPr>
      <w:r>
        <w:rPr>
          <w:b/>
          <w:bCs/>
        </w:rPr>
        <w:t>Pozor: olovo je neurotoxin!</w:t>
      </w:r>
      <w:r>
        <w:t xml:space="preserve"> Historie olova je dlouhá: římské vodovody (Pb „plumbum" → „plumbing"), olověné kosmetické pudry, olověné zbraně, </w:t>
      </w:r>
      <w:r>
        <w:rPr>
          <w:b/>
          <w:bCs/>
        </w:rPr>
        <w:t>olovnatý benzin</w:t>
      </w:r>
      <w:r>
        <w:t xml:space="preserve"> (přidán tetraethyl olovo jako antidetonátor, používán 1923–2000, zakázán kvůli olověnému znečištění ovzduší a poškozování IQ u dětí). Dnes stále v olověných akumulátorech, pájkách, stínění RTG. Olovo se ukládá v kostech — má poločas ~30 let!</w:t>
      </w:r>
    </w:p>
    <w:p w14:paraId="3F624EC2" w14:textId="752301C7" w:rsidR="00DE33FB" w:rsidRDefault="00000000">
      <w:pPr>
        <w:pStyle w:val="Odstavecseseznamem"/>
        <w:numPr>
          <w:ilvl w:val="0"/>
          <w:numId w:val="2"/>
        </w:numPr>
        <w:spacing w:after="140" w:line="320" w:lineRule="auto"/>
      </w:pPr>
      <w:r>
        <w:rPr>
          <w:b/>
          <w:bCs/>
        </w:rPr>
        <w:t>Cín a „cínový mor"</w:t>
      </w:r>
      <w:r>
        <w:t xml:space="preserve"> — bílý β-Sn (stabilní nad 13 °C) při nízkých teplotách přechází na </w:t>
      </w:r>
      <w:r>
        <w:rPr>
          <w:b/>
          <w:bCs/>
        </w:rPr>
        <w:t>šedý α-Sn</w:t>
      </w:r>
      <w:r>
        <w:t xml:space="preserve"> — porézní, křehký prášek. Tento jev zničil cínové knoflíky Napoleonovy armády při ruském tažení 1812. Stejný problém měl Scott při expedici na jižní pól — cínové plechovky s palivem se rozpadly a posádka zahynula.</w:t>
      </w:r>
    </w:p>
    <w:p w14:paraId="3974308F" w14:textId="77777777" w:rsidR="00DE33FB" w:rsidRDefault="00000000">
      <w:pPr>
        <w:pStyle w:val="Odstavecseseznamem"/>
        <w:numPr>
          <w:ilvl w:val="0"/>
          <w:numId w:val="2"/>
        </w:numPr>
        <w:spacing w:after="140" w:line="320" w:lineRule="auto"/>
      </w:pPr>
      <w:r>
        <w:rPr>
          <w:b/>
          <w:bCs/>
        </w:rPr>
        <w:t>Hořčík a světlice</w:t>
      </w:r>
      <w:r>
        <w:t xml:space="preserve"> — Mg hoří oslnivě bílým plamenem (~2500 °C, UV záření). Dříve se používal ve fotoblescích (magnéziová tříska), dnes v signálních světlicích a pyrotechnice. Praktická poznámka: </w:t>
      </w:r>
      <w:r>
        <w:rPr>
          <w:b/>
          <w:bCs/>
        </w:rPr>
        <w:t>Mg oheň nehasit vodou!</w:t>
      </w:r>
      <w:r>
        <w:t xml:space="preserve"> Reakce Mg + H₂O → MgO + H₂ — vodík výbušně vzplane.</w:t>
      </w:r>
    </w:p>
    <w:p w14:paraId="3977ADC0" w14:textId="77777777" w:rsidR="00DE33FB" w:rsidRDefault="00000000">
      <w:r>
        <w:br w:type="page"/>
      </w:r>
    </w:p>
    <w:p w14:paraId="3F516362" w14:textId="77777777" w:rsidR="00DE33FB" w:rsidRDefault="00000000">
      <w:pPr>
        <w:pStyle w:val="Nadpis1"/>
      </w:pPr>
      <w:r>
        <w:lastRenderedPageBreak/>
        <w:t># 10 — Přechodné kovy</w:t>
      </w:r>
    </w:p>
    <w:p w14:paraId="305E8F21" w14:textId="23D88921" w:rsidR="00DE33FB" w:rsidRDefault="00000000">
      <w:pPr>
        <w:pStyle w:val="Odstavecseseznamem"/>
        <w:numPr>
          <w:ilvl w:val="0"/>
          <w:numId w:val="2"/>
        </w:numPr>
        <w:spacing w:after="140" w:line="320" w:lineRule="auto"/>
      </w:pPr>
      <w:r>
        <w:t>Klasická chytáková otázka: „Proč chrání zinkování železo i v případě, že vrstva Zn praskne, zatímco pocínování ne?"</w:t>
      </w:r>
      <w:r>
        <w:rPr>
          <w:i/>
          <w:iCs/>
        </w:rPr>
        <w:t xml:space="preserve"> — kvůli postavení v Beketově řadě: Zn je méně ušlechtilý než Fe, obětuje se; Sn je ušlechtilejší, takže v místě praskliny koroze Fe probíhá ještě rychleji (galvanický článek).</w:t>
      </w:r>
    </w:p>
    <w:p w14:paraId="36A5A760" w14:textId="4070B6FA" w:rsidR="00DE33FB" w:rsidRDefault="00000000">
      <w:pPr>
        <w:pStyle w:val="Odstavecseseznamem"/>
        <w:numPr>
          <w:ilvl w:val="0"/>
          <w:numId w:val="2"/>
        </w:numPr>
        <w:spacing w:after="140" w:line="320" w:lineRule="auto"/>
      </w:pPr>
      <w:r>
        <w:t>Tři barvy železa pomocí krevních solí jsou pěkná analytická otázka — Fe²⁺ + K₃[Fe(CN)₆] (červená k</w:t>
      </w:r>
      <w:r w:rsidR="00C90A9F">
        <w:t>revní sůl</w:t>
      </w:r>
      <w:r>
        <w:t>) dává tmavomodrou sraženinu („Turnbullova modř"), Fe³⁺ + K₄[Fe(CN)₆] (žlutá k</w:t>
      </w:r>
      <w:r w:rsidR="00C90A9F">
        <w:t>revní sůl)</w:t>
      </w:r>
      <w:r>
        <w:t xml:space="preserve"> dává také tmavomodrou sraženinu („berlínská modř").</w:t>
      </w:r>
    </w:p>
    <w:p w14:paraId="0C12E52C" w14:textId="77777777" w:rsidR="00DE33FB" w:rsidRDefault="00000000">
      <w:pPr>
        <w:pStyle w:val="Odstavecseseznamem"/>
        <w:numPr>
          <w:ilvl w:val="0"/>
          <w:numId w:val="2"/>
        </w:numPr>
        <w:spacing w:after="140" w:line="320" w:lineRule="auto"/>
      </w:pPr>
      <w:r>
        <w:t>Paralela hem ↔ chlorofyl ↔ B₁₂ — všechny jsou makrocyklické komplexy s N-donory: hem (Fe²⁺ v porfyrinu, přenos O₂), chlorofyl (Mg²⁺ v porfyrinu, fotosyntéza), B₁₂ (Co³⁺ v korrinu, metabolismus jednouhlíkatých skupin). Pěkný moment, kdy anorganická a organická chemie splývají v biochemii.</w:t>
      </w:r>
    </w:p>
    <w:p w14:paraId="4BEE6D8D" w14:textId="40091D36" w:rsidR="00DE33FB" w:rsidRDefault="00000000">
      <w:pPr>
        <w:pStyle w:val="Odstavecseseznamem"/>
        <w:numPr>
          <w:ilvl w:val="0"/>
          <w:numId w:val="2"/>
        </w:numPr>
        <w:spacing w:after="140" w:line="320" w:lineRule="auto"/>
      </w:pPr>
      <w:r>
        <w:rPr>
          <w:b/>
          <w:bCs/>
        </w:rPr>
        <w:t>Wolfram</w:t>
      </w:r>
      <w:r>
        <w:t xml:space="preserve"> má nejvyšší teplotu tání ze všech kovů (3422 °C) — proto se dodnes používá jako vlákno v </w:t>
      </w:r>
      <w:r>
        <w:rPr>
          <w:b/>
          <w:bCs/>
        </w:rPr>
        <w:t>halogenových žárovkách</w:t>
      </w:r>
      <w:r>
        <w:t xml:space="preserve"> (LED ho v běžných žárovkách vytlač</w:t>
      </w:r>
      <w:r w:rsidR="00C90A9F">
        <w:t>ily</w:t>
      </w:r>
      <w:r>
        <w:t>). Karbid wolframu WC je po diamantu jeden z nejtvrdších materiálů — nástroje, munice, šperkařské pilníky.</w:t>
      </w:r>
    </w:p>
    <w:p w14:paraId="14ED8647" w14:textId="77777777" w:rsidR="00DE33FB" w:rsidRDefault="00000000">
      <w:pPr>
        <w:pStyle w:val="Odstavecseseznamem"/>
        <w:numPr>
          <w:ilvl w:val="0"/>
          <w:numId w:val="2"/>
        </w:numPr>
        <w:spacing w:after="140" w:line="320" w:lineRule="auto"/>
      </w:pPr>
      <w:r>
        <w:rPr>
          <w:b/>
          <w:bCs/>
        </w:rPr>
        <w:t>Rtuť</w:t>
      </w:r>
      <w:r>
        <w:t xml:space="preserve"> je jediný kov tekutý při pokojové teplotě (t.t. −38,8 °C). Hustota 13,6 g/cm³ — v miskách rtuti plavou i kovové kulky z olova. </w:t>
      </w:r>
      <w:r>
        <w:rPr>
          <w:b/>
          <w:bCs/>
        </w:rPr>
        <w:t>Minamata bay 1956</w:t>
      </w:r>
      <w:r>
        <w:t xml:space="preserve"> — tragická otrava metylrtutí (bioakumulace v rybách) v Japonsku: tisíce případů, mnohé smrtelné. Odtud </w:t>
      </w:r>
      <w:r>
        <w:rPr>
          <w:b/>
          <w:bCs/>
        </w:rPr>
        <w:t>Minamatská úmluva</w:t>
      </w:r>
      <w:r>
        <w:t xml:space="preserve"> 2013 — globální omezení rtuti. Amalgámy se stále používají v zubařství, ale ustupují kompozitům.</w:t>
      </w:r>
    </w:p>
    <w:p w14:paraId="77451347" w14:textId="77777777" w:rsidR="00DE33FB" w:rsidRDefault="00000000">
      <w:pPr>
        <w:pStyle w:val="Odstavecseseznamem"/>
        <w:numPr>
          <w:ilvl w:val="0"/>
          <w:numId w:val="2"/>
        </w:numPr>
        <w:spacing w:after="140" w:line="320" w:lineRule="auto"/>
      </w:pPr>
      <w:r>
        <w:rPr>
          <w:b/>
          <w:bCs/>
        </w:rPr>
        <w:t>Chrom a jeho toxicita</w:t>
      </w:r>
      <w:r>
        <w:t xml:space="preserve"> — Cr³⁺ je esenciální stopový prvek (metabolismus cukrů). Ale </w:t>
      </w:r>
      <w:r>
        <w:rPr>
          <w:b/>
          <w:bCs/>
        </w:rPr>
        <w:t>Cr⁶⁺</w:t>
      </w:r>
      <w:r>
        <w:t xml:space="preserve"> (chromany, dichromany) je silný karcinogen. Slavná kauza </w:t>
      </w:r>
      <w:r>
        <w:rPr>
          <w:b/>
          <w:bCs/>
        </w:rPr>
        <w:t>Erin Brockovich</w:t>
      </w:r>
      <w:r>
        <w:t xml:space="preserve"> (1993) v Kalifornii — firma PG&amp;E kontaminovala podzemní vodu Cr⁶⁺, vedla k rakovině obyvatel. Film s Julií Roberts.</w:t>
      </w:r>
    </w:p>
    <w:p w14:paraId="3001818E" w14:textId="77777777" w:rsidR="00DE33FB" w:rsidRDefault="00000000">
      <w:r>
        <w:br w:type="page"/>
      </w:r>
    </w:p>
    <w:p w14:paraId="44D3FAAE" w14:textId="77777777" w:rsidR="00DE33FB" w:rsidRDefault="00000000">
      <w:pPr>
        <w:pStyle w:val="Nadpis1"/>
      </w:pPr>
      <w:r>
        <w:lastRenderedPageBreak/>
        <w:t># 11 — Úvod do organické chemie</w:t>
      </w:r>
    </w:p>
    <w:p w14:paraId="1344B3BD" w14:textId="6B7FE09B" w:rsidR="00DE33FB" w:rsidRDefault="00000000">
      <w:pPr>
        <w:pStyle w:val="Odstavecseseznamem"/>
        <w:numPr>
          <w:ilvl w:val="0"/>
          <w:numId w:val="2"/>
        </w:numPr>
        <w:spacing w:after="140" w:line="320" w:lineRule="auto"/>
      </w:pPr>
      <w:r>
        <w:t>Klasická otázka k izomerii: „Kolik izomerů má C₄H₁₀ a jaké mají názvy?"</w:t>
      </w:r>
      <w:r>
        <w:rPr>
          <w:i/>
          <w:iCs/>
        </w:rPr>
        <w:t xml:space="preserve"> — dva: n-butan a isobutan (2-methylpropan). U C₅H₁₂ tři: n-pentan, isopentan (2-methylbutan), neopentan (2,2-dimethylpropan).</w:t>
      </w:r>
    </w:p>
    <w:p w14:paraId="4DB01AEC" w14:textId="3C86E6B0" w:rsidR="00DE33FB" w:rsidRDefault="00000000">
      <w:pPr>
        <w:pStyle w:val="Odstavecseseznamem"/>
        <w:numPr>
          <w:ilvl w:val="0"/>
          <w:numId w:val="2"/>
        </w:numPr>
        <w:spacing w:after="140" w:line="320" w:lineRule="auto"/>
      </w:pPr>
      <w:r>
        <w:t xml:space="preserve">Zkoušející někdy rád zkouší </w:t>
      </w:r>
      <w:r>
        <w:rPr>
          <w:b/>
          <w:bCs/>
        </w:rPr>
        <w:t>rozdíl mezi σ a π vazbou</w:t>
      </w:r>
      <w:r>
        <w:t>: σ j</w:t>
      </w:r>
      <w:r w:rsidR="00C90A9F">
        <w:t>sou</w:t>
      </w:r>
      <w:r>
        <w:t xml:space="preserve"> čelně překryté orbitaly, dovoluje rotaci; π vzniká bočním překryvem p-orbitalů, rotaci znemožňuje (→ cis-trans izomerie). To je klíč k pochopení, proč má alken geometrickou izomerii a alkan ne.</w:t>
      </w:r>
    </w:p>
    <w:p w14:paraId="7805B196" w14:textId="77777777" w:rsidR="00DE33FB" w:rsidRDefault="00000000">
      <w:pPr>
        <w:pStyle w:val="Odstavecseseznamem"/>
        <w:numPr>
          <w:ilvl w:val="0"/>
          <w:numId w:val="2"/>
        </w:numPr>
        <w:spacing w:after="140" w:line="320" w:lineRule="auto"/>
      </w:pPr>
      <w:r>
        <w:t xml:space="preserve">U indukčního a mezomerního efektu je dobré pamatovat, že některé skupiny mají </w:t>
      </w:r>
      <w:r>
        <w:rPr>
          <w:b/>
          <w:bCs/>
        </w:rPr>
        <w:t>oba efekty současně a protisměrně</w:t>
      </w:r>
      <w:r>
        <w:t>: například −OH má −I (kyslík je elektronegativní) ale +M (volný elektronový pár); u fenolu dominuje +M, takže benzenové jádro se stává reaktivnějším a orientuje do ortho/para.</w:t>
      </w:r>
    </w:p>
    <w:p w14:paraId="0D7AD03D" w14:textId="77777777" w:rsidR="00DE33FB" w:rsidRDefault="00000000">
      <w:pPr>
        <w:pStyle w:val="Odstavecseseznamem"/>
        <w:numPr>
          <w:ilvl w:val="0"/>
          <w:numId w:val="2"/>
        </w:numPr>
        <w:spacing w:after="140" w:line="320" w:lineRule="auto"/>
      </w:pPr>
      <w:r>
        <w:t>Pěkná ukázka toho, jak indukční efekt ovlivňuje kyselost: CH₃COOH (pKa = 4,76) &lt; ClCH₂COOH (2,87) &lt; Cl₂CHCOOH (1,29) &lt; Cl₃CCOOH (0,77) — každý další chlor svým −I efektem stabilizuje karboxylátový aniont a kyselina je silnější.</w:t>
      </w:r>
    </w:p>
    <w:p w14:paraId="3B937AAB" w14:textId="77777777" w:rsidR="00DE33FB" w:rsidRDefault="00000000">
      <w:pPr>
        <w:pStyle w:val="Odstavecseseznamem"/>
        <w:numPr>
          <w:ilvl w:val="0"/>
          <w:numId w:val="2"/>
        </w:numPr>
        <w:spacing w:after="140" w:line="320" w:lineRule="auto"/>
      </w:pPr>
      <w:r>
        <w:rPr>
          <w:b/>
          <w:bCs/>
        </w:rPr>
        <w:t>Wöhlerova syntéza močoviny (1828)</w:t>
      </w:r>
      <w:r>
        <w:t xml:space="preserve"> — kultovní moment v historii chemie. Friedrich Wöhler zahříval anorganický kyanatan amonný (NH₄OCN) a zjistil, že vzniká </w:t>
      </w:r>
      <w:r>
        <w:rPr>
          <w:b/>
          <w:bCs/>
        </w:rPr>
        <w:t>močovina</w:t>
      </w:r>
      <w:r>
        <w:t xml:space="preserve"> ((NH₂)₂CO), organická látka z moči. Napsal svému učiteli Berzeliovi: *„Mohu vám oznámit velký objev — vyrobil jsem močovinu bez použití ledvin!"</w:t>
      </w:r>
      <w:r>
        <w:rPr>
          <w:i/>
          <w:iCs/>
        </w:rPr>
        <w:t xml:space="preserve"> Tím se zhroutila tehdejší </w:t>
      </w:r>
      <w:r>
        <w:rPr>
          <w:b/>
          <w:bCs/>
          <w:i/>
          <w:iCs/>
        </w:rPr>
        <w:t>vitalistická teorie</w:t>
      </w:r>
      <w:r>
        <w:rPr>
          <w:i/>
          <w:iCs/>
        </w:rPr>
        <w:t xml:space="preserve"> (že organické látky může vyrábět jen živý organismus se „životní silou"). Po Wöhlerovi následovala exploze syntéz — organická chemie se definitivně stala samostatnou disciplínou.</w:t>
      </w:r>
    </w:p>
    <w:p w14:paraId="23D5C90A" w14:textId="77777777" w:rsidR="00DE33FB" w:rsidRDefault="00000000">
      <w:r>
        <w:br w:type="page"/>
      </w:r>
    </w:p>
    <w:p w14:paraId="5B8E5315" w14:textId="77777777" w:rsidR="00DE33FB" w:rsidRDefault="00000000">
      <w:pPr>
        <w:pStyle w:val="Nadpis1"/>
      </w:pPr>
      <w:r>
        <w:lastRenderedPageBreak/>
        <w:t># 12 — Uhlovodíky nasycené a nenasycené</w:t>
      </w:r>
    </w:p>
    <w:p w14:paraId="7E162D48" w14:textId="77777777" w:rsidR="00DE33FB" w:rsidRDefault="00000000">
      <w:pPr>
        <w:pStyle w:val="Odstavecseseznamem"/>
        <w:numPr>
          <w:ilvl w:val="0"/>
          <w:numId w:val="2"/>
        </w:numPr>
        <w:spacing w:after="140" w:line="320" w:lineRule="auto"/>
      </w:pPr>
      <w:r>
        <w:t xml:space="preserve">K </w:t>
      </w:r>
      <w:r>
        <w:rPr>
          <w:b/>
          <w:bCs/>
        </w:rPr>
        <w:t>methanu a životu na Marsu</w:t>
      </w:r>
      <w:r>
        <w:t xml:space="preserve"> — metan je nejjednodušší uhlovodík (CH₄, sp³ uhlík, úhel 109,5°), ale </w:t>
      </w:r>
      <w:r>
        <w:rPr>
          <w:b/>
          <w:bCs/>
        </w:rPr>
        <w:t>jeho objev v atmosféře Marsu</w:t>
      </w:r>
      <w:r>
        <w:t xml:space="preserve"> (NASA rover Curiosity, 2014) vyvolal spekulace o mimozemském životě. Na Zemi ~70 % atmosférického metanu pochází od živých organismů (methanogenní bakterie, dobytek, rýžová pole), zbytek z geologických procesů. Mars mohl mít kdysi podobnou biosféru.</w:t>
      </w:r>
    </w:p>
    <w:p w14:paraId="33D42F7F" w14:textId="77777777" w:rsidR="00DE33FB" w:rsidRDefault="00000000">
      <w:pPr>
        <w:pStyle w:val="Odstavecseseznamem"/>
        <w:numPr>
          <w:ilvl w:val="0"/>
          <w:numId w:val="2"/>
        </w:numPr>
        <w:spacing w:after="140" w:line="320" w:lineRule="auto"/>
      </w:pPr>
      <w:r>
        <w:t xml:space="preserve">Pravidlo </w:t>
      </w:r>
      <w:r>
        <w:rPr>
          <w:b/>
          <w:bCs/>
        </w:rPr>
        <w:t>homologické řady</w:t>
      </w:r>
      <w:r>
        <w:t xml:space="preserve"> — mezi sousedními alkany přibývá přesně CH₂ (14 g/mol): methan (CH₄) → ethan (C₂H₆) → propan (C₃H₈) → butan (C₄H₁₀)... teploty varu pravidelně rostou. C₁–C₄ plyny, C₅–C₁₆ kapaliny, C₁₇+ pevné látky (parafín, vosk).</w:t>
      </w:r>
    </w:p>
    <w:p w14:paraId="6E2EFD37" w14:textId="77777777" w:rsidR="00DE33FB" w:rsidRDefault="00000000">
      <w:pPr>
        <w:pStyle w:val="Odstavecseseznamem"/>
        <w:numPr>
          <w:ilvl w:val="0"/>
          <w:numId w:val="2"/>
        </w:numPr>
        <w:spacing w:after="140" w:line="320" w:lineRule="auto"/>
      </w:pPr>
      <w:r>
        <w:rPr>
          <w:b/>
          <w:bCs/>
        </w:rPr>
        <w:t>Proč radikálová substituce alkanů vyžaduje UV?</w:t>
      </w:r>
      <w:r>
        <w:t xml:space="preserve"> Protože C−H vazba je velmi stabilní (413 kJ/mol) — potřebuje hodně energie pro disociaci. UV foton má energii ~400 kJ/mol → rozbije Cl₂ na 2 Cl• radikály, ty pak atakují C−H. Na rozdíl od alkenů, kde se π-vazba láme snadno (adice s elektrofilem).</w:t>
      </w:r>
    </w:p>
    <w:p w14:paraId="1BB51E45" w14:textId="77777777" w:rsidR="00DE33FB" w:rsidRDefault="00000000">
      <w:pPr>
        <w:pStyle w:val="Odstavecseseznamem"/>
        <w:numPr>
          <w:ilvl w:val="0"/>
          <w:numId w:val="2"/>
        </w:numPr>
        <w:spacing w:after="140" w:line="320" w:lineRule="auto"/>
      </w:pPr>
      <w:r>
        <w:rPr>
          <w:b/>
          <w:bCs/>
        </w:rPr>
        <w:t>Markovnikovovo pravidlo</w:t>
      </w:r>
      <w:r>
        <w:t xml:space="preserve"> — při adici HX na nesymetrický alken se H přidává na uhlík s </w:t>
      </w:r>
      <w:r>
        <w:rPr>
          <w:b/>
          <w:bCs/>
        </w:rPr>
        <w:t>více H</w:t>
      </w:r>
      <w:r>
        <w:t xml:space="preserve">, X na uhlík s </w:t>
      </w:r>
      <w:r>
        <w:rPr>
          <w:b/>
          <w:bCs/>
        </w:rPr>
        <w:t>méně H</w:t>
      </w:r>
      <w:r>
        <w:t>. Příklad: propen + HBr → 2-brompropan (ne 1-brompropan). Pravidlo pochází z r. 1870 od ruského chemika Vladimira Markovnikova. Vysvětlení: vzniká stabilnější karbokation (terciární &gt; sekundární &gt; primární).</w:t>
      </w:r>
    </w:p>
    <w:p w14:paraId="0E56F724" w14:textId="77777777" w:rsidR="00DE33FB" w:rsidRDefault="00000000">
      <w:pPr>
        <w:pStyle w:val="Odstavecseseznamem"/>
        <w:numPr>
          <w:ilvl w:val="0"/>
          <w:numId w:val="2"/>
        </w:numPr>
        <w:spacing w:after="140" w:line="320" w:lineRule="auto"/>
      </w:pPr>
      <w:r>
        <w:rPr>
          <w:b/>
          <w:bCs/>
        </w:rPr>
        <w:t>Cis-trans izomerie u alkenů</w:t>
      </w:r>
      <w:r>
        <w:t xml:space="preserve"> — pěkně ukazuje biologická důležitost. </w:t>
      </w:r>
      <w:r>
        <w:rPr>
          <w:b/>
          <w:bCs/>
        </w:rPr>
        <w:t>Kys. olejová</w:t>
      </w:r>
      <w:r>
        <w:t xml:space="preserve"> (cis) je kapalná (olivový olej), </w:t>
      </w:r>
      <w:r>
        <w:rPr>
          <w:b/>
          <w:bCs/>
        </w:rPr>
        <w:t>kys. elaidová</w:t>
      </w:r>
      <w:r>
        <w:t xml:space="preserve"> (trans) je tuhá (součást „trans-tuků"). Tělo neumí cis-trans přeměňovat snadno — proto zpracování trans-tuků je náročnější, hromadí se v tepnách (ateroskleróza).</w:t>
      </w:r>
    </w:p>
    <w:p w14:paraId="3953CACA" w14:textId="3C3D27DA" w:rsidR="00DE33FB" w:rsidRDefault="00000000">
      <w:pPr>
        <w:pStyle w:val="Odstavecseseznamem"/>
        <w:numPr>
          <w:ilvl w:val="0"/>
          <w:numId w:val="2"/>
        </w:numPr>
        <w:spacing w:after="140" w:line="320" w:lineRule="auto"/>
      </w:pPr>
      <w:r>
        <w:rPr>
          <w:b/>
          <w:bCs/>
        </w:rPr>
        <w:t>Propan-butan</w:t>
      </w:r>
      <w:r>
        <w:t xml:space="preserve"> (LPG) — směs ze zemního plynu, skladovatelný pod tlakem jako kapalina. V ČR v lahvích „Propan-butan", v autech jako LPG palivo. Pozor: </w:t>
      </w:r>
      <w:r>
        <w:rPr>
          <w:b/>
          <w:bCs/>
        </w:rPr>
        <w:t>je těžší než vzduch</w:t>
      </w:r>
      <w:r>
        <w:t xml:space="preserve"> → při úniku se hromadí u země (na rozdíl od zemního plynu, který stoupá). Proto </w:t>
      </w:r>
      <w:r w:rsidR="00C90A9F">
        <w:t xml:space="preserve">se v </w:t>
      </w:r>
      <w:r>
        <w:t>plynárnách vyžaduj</w:t>
      </w:r>
      <w:r w:rsidR="00C90A9F">
        <w:t>e</w:t>
      </w:r>
      <w:r>
        <w:t xml:space="preserve"> </w:t>
      </w:r>
      <w:r>
        <w:rPr>
          <w:b/>
          <w:bCs/>
        </w:rPr>
        <w:t>větrání u podlahy</w:t>
      </w:r>
      <w:r>
        <w:t>.</w:t>
      </w:r>
    </w:p>
    <w:p w14:paraId="5E976F63" w14:textId="34E23655" w:rsidR="00DE33FB" w:rsidRDefault="00000000">
      <w:pPr>
        <w:pStyle w:val="Odstavecseseznamem"/>
        <w:numPr>
          <w:ilvl w:val="0"/>
          <w:numId w:val="2"/>
        </w:numPr>
        <w:spacing w:after="140" w:line="320" w:lineRule="auto"/>
      </w:pPr>
      <w:r>
        <w:rPr>
          <w:b/>
          <w:bCs/>
        </w:rPr>
        <w:t>Acetylen (ethyn) a svářečské lampy</w:t>
      </w:r>
      <w:r>
        <w:t xml:space="preserve"> — ethyn + kyslík hoří plamenem ~3200 °C, dost na tavení oceli. Zajímavost: acetylen se vyrábí z </w:t>
      </w:r>
      <w:r>
        <w:rPr>
          <w:b/>
          <w:bCs/>
        </w:rPr>
        <w:t>karbidu vápenatého</w:t>
      </w:r>
      <w:r>
        <w:t xml:space="preserve"> (CaC₂ + 2 H₂O → Ca(OH)₂ + C₂H₂), což umožňovalo </w:t>
      </w:r>
      <w:r>
        <w:rPr>
          <w:b/>
          <w:bCs/>
        </w:rPr>
        <w:t>karbidky</w:t>
      </w:r>
      <w:r>
        <w:t xml:space="preserve"> — staré horolezecké a důlní svítilny. Karbid se sypal do nádoby, k</w:t>
      </w:r>
      <w:r w:rsidR="00C90A9F">
        <w:t xml:space="preserve">ápla se </w:t>
      </w:r>
      <w:r>
        <w:t>voda, vznik</w:t>
      </w:r>
      <w:r w:rsidR="00C90A9F">
        <w:t>l</w:t>
      </w:r>
      <w:r>
        <w:t xml:space="preserve"> acetylen, ten hoř</w:t>
      </w:r>
      <w:r w:rsidR="00C90A9F">
        <w:t>el</w:t>
      </w:r>
      <w:r>
        <w:t xml:space="preserve"> na konci hořáku.</w:t>
      </w:r>
    </w:p>
    <w:p w14:paraId="72991828" w14:textId="77777777" w:rsidR="00DE33FB" w:rsidRDefault="00000000">
      <w:pPr>
        <w:pStyle w:val="Odstavecseseznamem"/>
        <w:numPr>
          <w:ilvl w:val="0"/>
          <w:numId w:val="2"/>
        </w:numPr>
        <w:spacing w:after="140" w:line="320" w:lineRule="auto"/>
      </w:pPr>
      <w:r>
        <w:rPr>
          <w:b/>
          <w:bCs/>
        </w:rPr>
        <w:t>Mnemotechnika názvů</w:t>
      </w:r>
      <w:r>
        <w:t xml:space="preserve"> — alkany mají koncovku </w:t>
      </w:r>
      <w:r>
        <w:rPr>
          <w:b/>
          <w:bCs/>
        </w:rPr>
        <w:t>-an</w:t>
      </w:r>
      <w:r>
        <w:t xml:space="preserve">, alkeny </w:t>
      </w:r>
      <w:r>
        <w:rPr>
          <w:b/>
          <w:bCs/>
        </w:rPr>
        <w:t>-en</w:t>
      </w:r>
      <w:r>
        <w:t xml:space="preserve">, alkyny </w:t>
      </w:r>
      <w:r>
        <w:rPr>
          <w:b/>
          <w:bCs/>
        </w:rPr>
        <w:t>-yn</w:t>
      </w:r>
      <w:r>
        <w:t xml:space="preserve">. Pomůcka: ve slově „benzin" máte </w:t>
      </w:r>
      <w:r>
        <w:rPr>
          <w:b/>
          <w:bCs/>
        </w:rPr>
        <w:t>-en</w:t>
      </w:r>
      <w:r>
        <w:t xml:space="preserve"> i </w:t>
      </w:r>
      <w:r>
        <w:rPr>
          <w:b/>
          <w:bCs/>
        </w:rPr>
        <w:t>-in</w:t>
      </w:r>
      <w:r>
        <w:t xml:space="preserve">. Přírodní plyn = methan (1 C), slivovice = </w:t>
      </w:r>
      <w:r>
        <w:rPr>
          <w:b/>
          <w:bCs/>
        </w:rPr>
        <w:t>etanol</w:t>
      </w:r>
      <w:r>
        <w:t xml:space="preserve"> (z ethanu), propan v grilu, butan v zapalovači, pentan až octan v benzinu, plynné do dekanu, voskové až pod C₂₀, pevné přes C₃₀.</w:t>
      </w:r>
    </w:p>
    <w:p w14:paraId="7640A5A6" w14:textId="77777777" w:rsidR="00DE33FB" w:rsidRDefault="00000000">
      <w:r>
        <w:br w:type="page"/>
      </w:r>
    </w:p>
    <w:p w14:paraId="291FB988" w14:textId="77777777" w:rsidR="00DE33FB" w:rsidRDefault="00000000">
      <w:pPr>
        <w:pStyle w:val="Nadpis1"/>
      </w:pPr>
      <w:r>
        <w:lastRenderedPageBreak/>
        <w:t># 13 — Areny a přírodní zdroje nasycených, nenasycených uhlovodíků a arenů</w:t>
      </w:r>
    </w:p>
    <w:p w14:paraId="411D635C" w14:textId="2E3C5D76" w:rsidR="00DE33FB" w:rsidRDefault="00000000">
      <w:pPr>
        <w:pStyle w:val="Odstavecseseznamem"/>
        <w:numPr>
          <w:ilvl w:val="0"/>
          <w:numId w:val="2"/>
        </w:numPr>
        <w:spacing w:after="140" w:line="320" w:lineRule="auto"/>
      </w:pPr>
      <w:r>
        <w:t xml:space="preserve">Klasická chytáková otázka ke směrování: „Halogeny </w:t>
      </w:r>
      <w:r w:rsidR="00C90A9F">
        <w:t>patří</w:t>
      </w:r>
      <w:r>
        <w:t xml:space="preserve"> do ortho/para, ale přitom deaktivují — proč?"</w:t>
      </w:r>
      <w:r>
        <w:rPr>
          <w:i/>
          <w:iCs/>
        </w:rPr>
        <w:t xml:space="preserve"> Halogeny mají −I (elektronegativita táhne σ-elektrony) i +M (volné elektronové páry poskytují do kruhu). Z hlediska celkové reaktivity převáží −I — reakce je pomalejší než na benzenu. Ale z hlediska </w:t>
      </w:r>
      <w:r>
        <w:t>výběru polohy</w:t>
      </w:r>
      <w:r>
        <w:rPr>
          <w:i/>
          <w:iCs/>
        </w:rPr>
        <w:t xml:space="preserve"> převáží +M, takže substituenti se váží do o/p.</w:t>
      </w:r>
    </w:p>
    <w:p w14:paraId="1F7988CE" w14:textId="4D8B3C5F" w:rsidR="00DE33FB" w:rsidRDefault="00000000">
      <w:pPr>
        <w:pStyle w:val="Odstavecseseznamem"/>
        <w:numPr>
          <w:ilvl w:val="0"/>
          <w:numId w:val="2"/>
        </w:numPr>
        <w:spacing w:after="140" w:line="320" w:lineRule="auto"/>
      </w:pPr>
      <w:r>
        <w:t>K nitraci toluenu: „Proč TNT vzniká postupně?"</w:t>
      </w:r>
      <w:r>
        <w:rPr>
          <w:i/>
          <w:iCs/>
        </w:rPr>
        <w:t xml:space="preserve"> — při první nitraci vznikne o/p-nitrotoluen, u druhé/třetí nitrace však −NO₂ skupina (II. třídy) už deaktivuje a směruje do meta. Takže 2,4,6-TNT je vlastně kompromis mezi směrováním methylu (do o/p) a deaktivací přibývajících nitroskupin — proto jsou třetí a další nitrace pomalejší a vyžadují drastičtější podmínky (oleum, vyšší teplota).</w:t>
      </w:r>
    </w:p>
    <w:p w14:paraId="14820C26" w14:textId="77777777" w:rsidR="00DE33FB" w:rsidRDefault="00000000">
      <w:pPr>
        <w:pStyle w:val="Odstavecseseznamem"/>
        <w:numPr>
          <w:ilvl w:val="0"/>
          <w:numId w:val="2"/>
        </w:numPr>
        <w:spacing w:after="140" w:line="320" w:lineRule="auto"/>
      </w:pPr>
      <w:r>
        <w:t xml:space="preserve">K </w:t>
      </w:r>
      <w:r>
        <w:rPr>
          <w:b/>
          <w:bCs/>
        </w:rPr>
        <w:t>historii dehtu</w:t>
      </w:r>
      <w:r>
        <w:t xml:space="preserve">: až do první světové války byl černouhelný dehet </w:t>
      </w:r>
      <w:r>
        <w:rPr>
          <w:b/>
          <w:bCs/>
        </w:rPr>
        <w:t>hlavním zdrojem benzenu</w:t>
      </w:r>
      <w:r>
        <w:t xml:space="preserve"> a většiny aromatických látek v chemickém průmyslu (barviv, výbušnin, léčiv). Dnes jsou areny získávány především katalytickým reformingem benzinových frakcí ropy.</w:t>
      </w:r>
    </w:p>
    <w:p w14:paraId="5C18C1F4" w14:textId="77777777" w:rsidR="00DE33FB" w:rsidRDefault="00000000">
      <w:pPr>
        <w:pStyle w:val="Odstavecseseznamem"/>
        <w:numPr>
          <w:ilvl w:val="0"/>
          <w:numId w:val="2"/>
        </w:numPr>
        <w:spacing w:after="140" w:line="320" w:lineRule="auto"/>
      </w:pPr>
      <w:r>
        <w:t xml:space="preserve">Paralela </w:t>
      </w:r>
      <w:r>
        <w:rPr>
          <w:b/>
          <w:bCs/>
        </w:rPr>
        <w:t>svítiplyn vs. zemní plyn</w:t>
      </w:r>
      <w:r>
        <w:t xml:space="preserve">: svítiplyn (~50 % H₂, 30 % CH₄, 10 % CO) byl distribuován v městech do 60.–70. let 20. století — pak ho nahradil zemní plyn. Rozdíl je kritický: svítiplyn obsahuje </w:t>
      </w:r>
      <w:r>
        <w:rPr>
          <w:b/>
          <w:bCs/>
        </w:rPr>
        <w:t>jedovatý CO</w:t>
      </w:r>
      <w:r>
        <w:t xml:space="preserve"> (otravy při úniku), zemní plyn ne. Proto se otravy „svítiplynem" v literatuře vyskytují do 50. let, dnes už ne.</w:t>
      </w:r>
    </w:p>
    <w:p w14:paraId="3CD597AA" w14:textId="77777777" w:rsidR="00DE33FB" w:rsidRDefault="00000000">
      <w:pPr>
        <w:pStyle w:val="Odstavecseseznamem"/>
        <w:numPr>
          <w:ilvl w:val="0"/>
          <w:numId w:val="2"/>
        </w:numPr>
        <w:spacing w:after="140" w:line="320" w:lineRule="auto"/>
      </w:pPr>
      <w:r>
        <w:t xml:space="preserve">K </w:t>
      </w:r>
      <w:r>
        <w:rPr>
          <w:b/>
          <w:bCs/>
        </w:rPr>
        <w:t>Fischer–Tropschovu procesu</w:t>
      </w:r>
      <w:r>
        <w:t>: vyráběla se na něm syntetická nafta v Německu za 2. světové války (z uhlí přes syngas) a dnes ho používá JAR (SASOL). Současné pilotní projekty ho využívají z biomasy — tzv. „syntetická paliva z odpadu".</w:t>
      </w:r>
    </w:p>
    <w:p w14:paraId="69282F6B" w14:textId="77777777" w:rsidR="00DE33FB" w:rsidRDefault="00000000">
      <w:pPr>
        <w:pStyle w:val="Odstavecseseznamem"/>
        <w:numPr>
          <w:ilvl w:val="0"/>
          <w:numId w:val="2"/>
        </w:numPr>
        <w:spacing w:after="140" w:line="320" w:lineRule="auto"/>
      </w:pPr>
      <w:r>
        <w:rPr>
          <w:b/>
          <w:bCs/>
        </w:rPr>
        <w:t>Kekuléův sen</w:t>
      </w:r>
      <w:r>
        <w:t xml:space="preserve"> — August Kekulé tvrdil, že na strukturu benzenu (1865) přišel ve snu, v němž viděl hada kousajícího se do vlastního ocasu (</w:t>
      </w:r>
      <w:r>
        <w:rPr>
          <w:b/>
          <w:bCs/>
        </w:rPr>
        <w:t>uroboros</w:t>
      </w:r>
      <w:r>
        <w:t>). Tento symbol ho inspiroval k představě uzavřeného kruhu šesti uhlíků. Dnes víme, že všechny vazby mají stejnou délku (139 pm, mezi C−C a C=C) — elektrony jsou delokalizované.</w:t>
      </w:r>
    </w:p>
    <w:p w14:paraId="45B013D5" w14:textId="77777777" w:rsidR="00DE33FB" w:rsidRDefault="00000000">
      <w:pPr>
        <w:pStyle w:val="Odstavecseseznamem"/>
        <w:numPr>
          <w:ilvl w:val="0"/>
          <w:numId w:val="2"/>
        </w:numPr>
        <w:spacing w:after="140" w:line="320" w:lineRule="auto"/>
      </w:pPr>
      <w:r>
        <w:rPr>
          <w:b/>
          <w:bCs/>
        </w:rPr>
        <w:t>Benzo[a]pyren a karcinogenita</w:t>
      </w:r>
      <w:r>
        <w:t xml:space="preserve"> — tento polycyklický aromatický uhlovodík (5 kruhů) vzniká při nedokonalém spalování (cigaretový kouř, výfukové plyny, grilované maso na uhlí). V játrech se metabolicky aktivuje na epoxid, který se váže na DNA a způsobuje mutace → rakovina. Jeden ze </w:t>
      </w:r>
      <w:r>
        <w:rPr>
          <w:b/>
          <w:bCs/>
        </w:rPr>
        <w:t>silných karcinogenů</w:t>
      </w:r>
      <w:r>
        <w:t xml:space="preserve"> — v roce 1775 byl poprvé popsán vliv sazí na rakovinu kominíků (Percivall Pott).</w:t>
      </w:r>
    </w:p>
    <w:p w14:paraId="0EF5A4CE" w14:textId="77777777" w:rsidR="00DE33FB" w:rsidRDefault="00000000">
      <w:r>
        <w:br w:type="page"/>
      </w:r>
    </w:p>
    <w:p w14:paraId="00C01ED3" w14:textId="77777777" w:rsidR="00DE33FB" w:rsidRDefault="00000000">
      <w:pPr>
        <w:pStyle w:val="Nadpis1"/>
      </w:pPr>
      <w:r>
        <w:lastRenderedPageBreak/>
        <w:t># 14 — Halogenderiváty a dusíkaté deriváty</w:t>
      </w:r>
    </w:p>
    <w:p w14:paraId="656B29AA" w14:textId="563BC1EB" w:rsidR="00DE33FB" w:rsidRDefault="00000000">
      <w:pPr>
        <w:pStyle w:val="Odstavecseseznamem"/>
        <w:numPr>
          <w:ilvl w:val="0"/>
          <w:numId w:val="2"/>
        </w:numPr>
        <w:spacing w:after="140" w:line="320" w:lineRule="auto"/>
      </w:pPr>
      <w:r>
        <w:t>Klasická chytáková otázka: „Proč je chloroform CHCl₃ nebezpečný, když byl dříve anestetikum?"</w:t>
      </w:r>
      <w:r>
        <w:rPr>
          <w:i/>
          <w:iCs/>
        </w:rPr>
        <w:t xml:space="preserve"> Protože se v játrech metabolizuje na fosgen (COCl₂) a jiné toxické produkty; také je karcinogenní. Moderní halogenovaná anestetika (halotan, sevofluran, izofluran) mají fluor namísto většiny chlorů a nejsou metabolizována tak nebezpečně.</w:t>
      </w:r>
    </w:p>
    <w:p w14:paraId="5B2A549F" w14:textId="77777777" w:rsidR="00DE33FB" w:rsidRDefault="00000000">
      <w:pPr>
        <w:pStyle w:val="Odstavecseseznamem"/>
        <w:numPr>
          <w:ilvl w:val="0"/>
          <w:numId w:val="2"/>
        </w:numPr>
        <w:spacing w:after="140" w:line="320" w:lineRule="auto"/>
      </w:pPr>
      <w:r>
        <w:t xml:space="preserve">K mechanismu SN1 vs SN2: dobré si zapamatovat, že </w:t>
      </w:r>
      <w:r>
        <w:rPr>
          <w:b/>
          <w:bCs/>
        </w:rPr>
        <w:t>stérické efekty</w:t>
      </w:r>
      <w:r>
        <w:t xml:space="preserve"> a </w:t>
      </w:r>
      <w:r>
        <w:rPr>
          <w:b/>
          <w:bCs/>
        </w:rPr>
        <w:t>stabilita karbokationu</w:t>
      </w:r>
      <w:r>
        <w:t xml:space="preserve"> jdou proti sobě. U primárního C je málo sterického bránění → SN2 bez problémů; ale primární karbokation je nestabilní → SN1 nejde. U terciárního C naopak — sterické bránění je velké (SN2 nemožná), ale karbokation je velmi stabilní (SN1 jde skvěle). Sekundární uhlíky mohou reagovat oběma mechanismy podle podmínek.</w:t>
      </w:r>
    </w:p>
    <w:p w14:paraId="01FD325B" w14:textId="06A3D555" w:rsidR="00DE33FB" w:rsidRDefault="00000000">
      <w:pPr>
        <w:pStyle w:val="Odstavecseseznamem"/>
        <w:numPr>
          <w:ilvl w:val="0"/>
          <w:numId w:val="2"/>
        </w:numPr>
        <w:spacing w:after="140" w:line="320" w:lineRule="auto"/>
      </w:pPr>
      <w:r>
        <w:t xml:space="preserve">K </w:t>
      </w:r>
      <w:r>
        <w:rPr>
          <w:b/>
          <w:bCs/>
        </w:rPr>
        <w:t>Zajcevovu pravidlu</w:t>
      </w:r>
      <w:r>
        <w:t>: „Proč vzniká stabilnější (vnitřnější) alken?"</w:t>
      </w:r>
      <w:r>
        <w:rPr>
          <w:i/>
          <w:iCs/>
        </w:rPr>
        <w:t xml:space="preserve"> — protože vnitřní alken má více alkylových substituentů, které +I efektem stabilizují π-elektrony dvojné vazby. Existuje i výjimka — </w:t>
      </w:r>
      <w:r>
        <w:rPr>
          <w:b/>
          <w:bCs/>
          <w:i/>
          <w:iCs/>
        </w:rPr>
        <w:t>Hofmannovo pravidlo</w:t>
      </w:r>
      <w:r>
        <w:rPr>
          <w:i/>
          <w:iCs/>
        </w:rPr>
        <w:t xml:space="preserve"> (opak Zajceva) u velmi objemných bází (např. t-BuO⁻), které stericky přístupní jen koncový H a odtrhnou ho → koncový alken.</w:t>
      </w:r>
    </w:p>
    <w:p w14:paraId="69817152" w14:textId="0B924D15" w:rsidR="00DE33FB" w:rsidRDefault="00000000">
      <w:pPr>
        <w:pStyle w:val="Odstavecseseznamem"/>
        <w:numPr>
          <w:ilvl w:val="0"/>
          <w:numId w:val="2"/>
        </w:numPr>
        <w:spacing w:after="140" w:line="320" w:lineRule="auto"/>
      </w:pPr>
      <w:r>
        <w:t xml:space="preserve">K </w:t>
      </w:r>
      <w:r>
        <w:rPr>
          <w:b/>
          <w:bCs/>
        </w:rPr>
        <w:t>freonům</w:t>
      </w:r>
      <w:r>
        <w:t>: dobré zmínit, že ozonová vrstva</w:t>
      </w:r>
      <w:r>
        <w:rPr>
          <w:i/>
          <w:iCs/>
        </w:rPr>
        <w:t xml:space="preserve"> ve stratosféře (15–35 km) chrání Zemi před UV-B a UV-C zářením, které by jinak ničilo DNA v buňkách a způsobovalo rakovinu kůže. Ozonová díra nad Antarktidou byla objevena 1985. Nobelovka za vysvětlení mechanismu byla udělena 1995 (Molina, Rowland, Crutzen).</w:t>
      </w:r>
    </w:p>
    <w:p w14:paraId="25E553B3" w14:textId="1E01505C" w:rsidR="00DE33FB" w:rsidRDefault="00000000">
      <w:pPr>
        <w:pStyle w:val="Odstavecseseznamem"/>
        <w:numPr>
          <w:ilvl w:val="0"/>
          <w:numId w:val="2"/>
        </w:numPr>
        <w:spacing w:after="140" w:line="320" w:lineRule="auto"/>
      </w:pPr>
      <w:r>
        <w:t xml:space="preserve">K </w:t>
      </w:r>
      <w:r>
        <w:rPr>
          <w:b/>
          <w:bCs/>
        </w:rPr>
        <w:t>aminům a zásaditosti</w:t>
      </w:r>
      <w:r>
        <w:t xml:space="preserve">: klasická řada vtipných čísel — methylamin je slabší zásada, než byste čekali (solvatace −NH₃⁺ ve vodě komplikuje věc), takže řada je vlastně Me₂NH &gt; MeNH₂ ≈ Me₃N &gt; NH₃ &gt;&gt; PhNH₂. Ale obecně </w:t>
      </w:r>
      <w:r w:rsidR="00C90A9F">
        <w:t xml:space="preserve">si </w:t>
      </w:r>
      <w:r>
        <w:t>stačí pamatovat: alifatické &gt; NH₃ &gt; aromatické.</w:t>
      </w:r>
    </w:p>
    <w:p w14:paraId="69C8BCA3" w14:textId="014BFD1D" w:rsidR="00DE33FB" w:rsidRDefault="00000000">
      <w:pPr>
        <w:pStyle w:val="Odstavecseseznamem"/>
        <w:numPr>
          <w:ilvl w:val="0"/>
          <w:numId w:val="2"/>
        </w:numPr>
        <w:spacing w:after="140" w:line="320" w:lineRule="auto"/>
      </w:pPr>
      <w:r>
        <w:t xml:space="preserve">K </w:t>
      </w:r>
      <w:r>
        <w:rPr>
          <w:b/>
          <w:bCs/>
        </w:rPr>
        <w:t>nitroglycerinu</w:t>
      </w:r>
      <w:r>
        <w:t>: Alfred Nobel tuto nebezpečnou kapalinu ustálil nasáknutím do křemeliny (dynamit, 1867). Z prodeje dynamitu zbohatl a ve své závěti z toho majetku založil Nobelovu cenu. Zajímav</w:t>
      </w:r>
      <w:r w:rsidR="007D1E70">
        <w:t>ost</w:t>
      </w:r>
      <w:r>
        <w:t xml:space="preserve">: nitroglycerin se dnes i mimo výbušniny používá jako </w:t>
      </w:r>
      <w:r>
        <w:rPr>
          <w:b/>
          <w:bCs/>
        </w:rPr>
        <w:t>lék na anginu pectoris</w:t>
      </w:r>
      <w:r>
        <w:t xml:space="preserve"> — uvolňuje NO v krvi, což rozšiřuje cévy.</w:t>
      </w:r>
    </w:p>
    <w:p w14:paraId="54F9A569" w14:textId="77777777" w:rsidR="00DE33FB" w:rsidRDefault="00000000">
      <w:pPr>
        <w:pStyle w:val="Odstavecseseznamem"/>
        <w:numPr>
          <w:ilvl w:val="0"/>
          <w:numId w:val="2"/>
        </w:numPr>
        <w:spacing w:after="140" w:line="320" w:lineRule="auto"/>
      </w:pPr>
      <w:r>
        <w:t xml:space="preserve">K </w:t>
      </w:r>
      <w:r>
        <w:rPr>
          <w:b/>
          <w:bCs/>
        </w:rPr>
        <w:t>alkaloidům</w:t>
      </w:r>
      <w:r>
        <w:t xml:space="preserve">: </w:t>
      </w:r>
      <w:r>
        <w:rPr>
          <w:b/>
          <w:bCs/>
        </w:rPr>
        <w:t>kofein</w:t>
      </w:r>
      <w:r>
        <w:t xml:space="preserve"> (1,3,7-trimethylxanthin), </w:t>
      </w:r>
      <w:r>
        <w:rPr>
          <w:b/>
          <w:bCs/>
        </w:rPr>
        <w:t>nikotin</w:t>
      </w:r>
      <w:r>
        <w:t xml:space="preserve"> a </w:t>
      </w:r>
      <w:r>
        <w:rPr>
          <w:b/>
          <w:bCs/>
        </w:rPr>
        <w:t>kokain</w:t>
      </w:r>
      <w:r>
        <w:t xml:space="preserve"> jsou alkaloidy se zajímavou strukturou — všechny se váží na specifické receptory v mozku. Nikotin se váže na acetylcholinové receptory (nikotinové), proto ten název. Kofein blokuje adenosinové receptory (proto po kávě nepřichází ospalost).</w:t>
      </w:r>
    </w:p>
    <w:p w14:paraId="084B9214" w14:textId="77777777" w:rsidR="00DE33FB" w:rsidRDefault="00000000">
      <w:r>
        <w:br w:type="page"/>
      </w:r>
    </w:p>
    <w:p w14:paraId="562FB014" w14:textId="77777777" w:rsidR="00DE33FB" w:rsidRDefault="00000000">
      <w:pPr>
        <w:pStyle w:val="Nadpis1"/>
      </w:pPr>
      <w:r>
        <w:lastRenderedPageBreak/>
        <w:t># 15 — Alkoholy, fenoly, ethery a jejich sirné obdoby</w:t>
      </w:r>
    </w:p>
    <w:p w14:paraId="7E82CC8C" w14:textId="54B70045" w:rsidR="00DE33FB" w:rsidRDefault="00000000">
      <w:pPr>
        <w:pStyle w:val="Odstavecseseznamem"/>
        <w:numPr>
          <w:ilvl w:val="0"/>
          <w:numId w:val="2"/>
        </w:numPr>
        <w:spacing w:after="140" w:line="320" w:lineRule="auto"/>
      </w:pPr>
      <w:r>
        <w:t>Chytáková otázka: „Proč je fenol kyselejší než alkohol, ale zásaditější než karboxylová kyselina?"</w:t>
      </w:r>
      <w:r>
        <w:rPr>
          <w:i/>
          <w:iCs/>
        </w:rPr>
        <w:t xml:space="preserve"> Klíč je v </w:t>
      </w:r>
      <w:r>
        <w:rPr>
          <w:b/>
          <w:bCs/>
          <w:i/>
          <w:iCs/>
        </w:rPr>
        <w:t>rezonanční stabilizaci aniontu</w:t>
      </w:r>
      <w:r>
        <w:rPr>
          <w:i/>
          <w:iCs/>
        </w:rPr>
        <w:t xml:space="preserve">. Alkoholát má záporný náboj jen na jednom O (nic ho nestabilizuje). Fenolát má náboj delokalizovaný do 3 pozic kruhu (3 rezonanční struktury). Karboxylát má </w:t>
      </w:r>
      <w:r>
        <w:rPr>
          <w:b/>
          <w:bCs/>
          <w:i/>
          <w:iCs/>
        </w:rPr>
        <w:t>symetrickou delokalizaci</w:t>
      </w:r>
      <w:r>
        <w:rPr>
          <w:i/>
          <w:iCs/>
        </w:rPr>
        <w:t xml:space="preserve"> mezi 2 rovnocenné kyslíky (nejstabilnější — dvě rovnocenné rezonanční struktury). Čím stabilnější aniont → tím kyselejší molekula.</w:t>
      </w:r>
    </w:p>
    <w:p w14:paraId="7AEE1C87" w14:textId="74C68585" w:rsidR="00DE33FB" w:rsidRDefault="00000000">
      <w:pPr>
        <w:pStyle w:val="Odstavecseseznamem"/>
        <w:numPr>
          <w:ilvl w:val="0"/>
          <w:numId w:val="2"/>
        </w:numPr>
        <w:spacing w:after="140" w:line="320" w:lineRule="auto"/>
      </w:pPr>
      <w:r>
        <w:t xml:space="preserve">K </w:t>
      </w:r>
      <w:r>
        <w:rPr>
          <w:b/>
          <w:bCs/>
        </w:rPr>
        <w:t>oxidaci</w:t>
      </w:r>
      <w:r>
        <w:t>: klasická otázka „Proč se terciární alkohol neoxiduje?"</w:t>
      </w:r>
      <w:r>
        <w:rPr>
          <w:i/>
          <w:iCs/>
        </w:rPr>
        <w:t xml:space="preserve"> — protože nemá na uhlíku s OH žádný další vodík, který by mohl být odebrán při oxidaci (dehydrogenaci). Oxidace alkoholu = odebrání 2 H: jednoho z OH a jednoho z uhlíku. U terciárního alkoholu tam druhý H prostě není.</w:t>
      </w:r>
    </w:p>
    <w:p w14:paraId="1BC9690C" w14:textId="7EFD4117" w:rsidR="00DE33FB" w:rsidRDefault="00000000">
      <w:pPr>
        <w:pStyle w:val="Odstavecseseznamem"/>
        <w:numPr>
          <w:ilvl w:val="0"/>
          <w:numId w:val="2"/>
        </w:numPr>
        <w:spacing w:after="140" w:line="320" w:lineRule="auto"/>
      </w:pPr>
      <w:r>
        <w:t xml:space="preserve">K </w:t>
      </w:r>
      <w:r>
        <w:rPr>
          <w:b/>
          <w:bCs/>
        </w:rPr>
        <w:t>methanolu</w:t>
      </w:r>
      <w:r>
        <w:t>: „Proč je methanol jedovatý a ethanol ne?"</w:t>
      </w:r>
      <w:r>
        <w:rPr>
          <w:i/>
          <w:iCs/>
        </w:rPr>
        <w:t xml:space="preserve"> Metabolismus: alkohol-dehydrogenáza oxiduje methanol </w:t>
      </w:r>
      <w:r>
        <w:rPr>
          <w:b/>
          <w:bCs/>
          <w:i/>
          <w:iCs/>
        </w:rPr>
        <w:t>na formaldehyd</w:t>
      </w:r>
      <w:r>
        <w:rPr>
          <w:i/>
          <w:iCs/>
        </w:rPr>
        <w:t xml:space="preserve"> (velmi toxický pro sítnici a nervovou tkáň) a dále na </w:t>
      </w:r>
      <w:r>
        <w:rPr>
          <w:b/>
          <w:bCs/>
          <w:i/>
          <w:iCs/>
        </w:rPr>
        <w:t>mravenčí kyselinu</w:t>
      </w:r>
      <w:r>
        <w:rPr>
          <w:i/>
          <w:iCs/>
        </w:rPr>
        <w:t xml:space="preserve"> (způsobí metabolickou acidózu). Naopak ethanol → acetaldehyd → kys. octová, která je neškodná a vstupuje do Krebsova cyklu. Zajímavost: při otravě methanolem se </w:t>
      </w:r>
      <w:r>
        <w:rPr>
          <w:b/>
          <w:bCs/>
          <w:i/>
          <w:iCs/>
        </w:rPr>
        <w:t>paradoxně podává ethanol</w:t>
      </w:r>
      <w:r>
        <w:rPr>
          <w:i/>
          <w:iCs/>
        </w:rPr>
        <w:t xml:space="preserve"> — obsazuje enzym alkohol-dehydrogenázu a brání tvorbě toxických metabolitů.</w:t>
      </w:r>
    </w:p>
    <w:p w14:paraId="18CFAA88" w14:textId="77777777" w:rsidR="00DE33FB" w:rsidRDefault="00000000">
      <w:pPr>
        <w:pStyle w:val="Odstavecseseznamem"/>
        <w:numPr>
          <w:ilvl w:val="0"/>
          <w:numId w:val="2"/>
        </w:numPr>
        <w:spacing w:after="140" w:line="320" w:lineRule="auto"/>
      </w:pPr>
      <w:r>
        <w:t xml:space="preserve">K </w:t>
      </w:r>
      <w:r>
        <w:rPr>
          <w:b/>
          <w:bCs/>
        </w:rPr>
        <w:t>fenolu a antiseptice</w:t>
      </w:r>
      <w:r>
        <w:t xml:space="preserve">: Joseph Lister v roce 1867 zavedl fenol (karbolovou kyselinu) jako antiseptikum při operacích — revoluce v chirurgii, úmrtnost z 45 % klesla na pár procent. Dnes už fenol nahrazen šetrnějšími látkami, ale jméno </w:t>
      </w:r>
      <w:r>
        <w:rPr>
          <w:b/>
          <w:bCs/>
        </w:rPr>
        <w:t>Listerine</w:t>
      </w:r>
      <w:r>
        <w:t xml:space="preserve"> (ústní voda) zůstalo na jeho počest.</w:t>
      </w:r>
    </w:p>
    <w:p w14:paraId="71CDED95" w14:textId="77777777" w:rsidR="00DE33FB" w:rsidRDefault="00000000">
      <w:pPr>
        <w:pStyle w:val="Odstavecseseznamem"/>
        <w:numPr>
          <w:ilvl w:val="0"/>
          <w:numId w:val="2"/>
        </w:numPr>
        <w:spacing w:after="140" w:line="320" w:lineRule="auto"/>
      </w:pPr>
      <w:r>
        <w:t xml:space="preserve">K </w:t>
      </w:r>
      <w:r>
        <w:rPr>
          <w:b/>
          <w:bCs/>
        </w:rPr>
        <w:t>dynamitu</w:t>
      </w:r>
      <w:r>
        <w:t xml:space="preserve">: Alfred Nobel ztratil bratra při výbuchu nitroglycerinu v továrně — motivace ke stabilizaci. Přišel na to, že křemelina (diatomit, Kieselgur) pohltí nitroglycerin jako houba a z citlivé kapaliny je stabilní pasta. Z prodeje dynamitu a dalších výbušnin zbohatl a testamentem založil Nobelovu cenu. Zajímavá paralela: nitroglycerin dnes používán jako </w:t>
      </w:r>
      <w:r>
        <w:rPr>
          <w:b/>
          <w:bCs/>
        </w:rPr>
        <w:t>lék na anginu pectoris</w:t>
      </w:r>
      <w:r>
        <w:t xml:space="preserve"> — uvolňuje NO, ten rozšiřuje koronární cévy.</w:t>
      </w:r>
    </w:p>
    <w:p w14:paraId="04206697" w14:textId="77777777" w:rsidR="00DE33FB" w:rsidRDefault="00000000">
      <w:pPr>
        <w:pStyle w:val="Odstavecseseznamem"/>
        <w:numPr>
          <w:ilvl w:val="0"/>
          <w:numId w:val="2"/>
        </w:numPr>
        <w:spacing w:after="140" w:line="320" w:lineRule="auto"/>
      </w:pPr>
      <w:r>
        <w:t xml:space="preserve">K </w:t>
      </w:r>
      <w:r>
        <w:rPr>
          <w:b/>
          <w:bCs/>
        </w:rPr>
        <w:t>thiolům a disulfidovým můstkům</w:t>
      </w:r>
      <w:r>
        <w:t xml:space="preserve">: klasická otázka z biochemie — </w:t>
      </w:r>
      <w:r>
        <w:rPr>
          <w:b/>
          <w:bCs/>
        </w:rPr>
        <w:t>trvalá ondulace vlasů</w:t>
      </w:r>
      <w:r>
        <w:t xml:space="preserve"> (permanentka) funguje chemicky. Vlasy obsahují keratin bohatý na cystein (−SH). Redukční činidlo (thioglykolát) rozbije disulfidové můstky, vlasy se vytvarují do požadovaného tvaru a pak oxidace (peroxid) vytvoří nové můstky v nové poloze. </w:t>
      </w:r>
      <w:r>
        <w:rPr>
          <w:b/>
          <w:bCs/>
        </w:rPr>
        <w:t>Stejná chemie</w:t>
      </w:r>
      <w:r>
        <w:t xml:space="preserve"> je základem tří úplně různých věcí: struktury inzulinu, keratinu ve vlasech a nehtech, a stability bílkovin obecně.</w:t>
      </w:r>
    </w:p>
    <w:p w14:paraId="6A0C7343" w14:textId="77777777" w:rsidR="00DE33FB" w:rsidRDefault="00000000">
      <w:r>
        <w:br w:type="page"/>
      </w:r>
    </w:p>
    <w:p w14:paraId="7AAECB52" w14:textId="77777777" w:rsidR="00DE33FB" w:rsidRDefault="00000000">
      <w:pPr>
        <w:pStyle w:val="Nadpis1"/>
      </w:pPr>
      <w:r>
        <w:lastRenderedPageBreak/>
        <w:t># 16 — Karbonylové sloučeniny</w:t>
      </w:r>
    </w:p>
    <w:p w14:paraId="1EBAFDE8" w14:textId="2502BAD7" w:rsidR="00DE33FB" w:rsidRDefault="00000000">
      <w:pPr>
        <w:pStyle w:val="Odstavecseseznamem"/>
        <w:numPr>
          <w:ilvl w:val="0"/>
          <w:numId w:val="2"/>
        </w:numPr>
        <w:spacing w:after="140" w:line="320" w:lineRule="auto"/>
      </w:pPr>
      <w:r>
        <w:t xml:space="preserve">K </w:t>
      </w:r>
      <w:r>
        <w:rPr>
          <w:b/>
          <w:bCs/>
        </w:rPr>
        <w:t>polaritě C=O</w:t>
      </w:r>
      <w:r>
        <w:t>: klasická otázka „Proč je karbonyl tak reaktivní?"</w:t>
      </w:r>
      <w:r>
        <w:rPr>
          <w:i/>
          <w:iCs/>
        </w:rPr>
        <w:t xml:space="preserve"> — kvůli výraznému rozdílu elektronegativit (C = 2,5 vs. O = 3,5), což je větší rozdíl než u C−C (0) i než u C=C (0). Π-vazba je snadno polarizovatelná — jeden pár elektronů může snadno „přejít" na kyslík, čímž se z dvojné vazby stane jednoduchá C−O⁻ a uhlík získá plný kladný náboj (karbokation). Právě tato forma je klíčem k nukleofilním adicím.</w:t>
      </w:r>
    </w:p>
    <w:p w14:paraId="06AB5D2A" w14:textId="40E4CFBF" w:rsidR="00DE33FB" w:rsidRDefault="00000000">
      <w:pPr>
        <w:pStyle w:val="Odstavecseseznamem"/>
        <w:numPr>
          <w:ilvl w:val="0"/>
          <w:numId w:val="2"/>
        </w:numPr>
        <w:spacing w:after="140" w:line="320" w:lineRule="auto"/>
      </w:pPr>
      <w:r>
        <w:t xml:space="preserve">K </w:t>
      </w:r>
      <w:r>
        <w:rPr>
          <w:b/>
          <w:bCs/>
        </w:rPr>
        <w:t>Tollensovi/Fehlingovi</w:t>
      </w:r>
      <w:r>
        <w:t>: „Proč jen aldehyd reaguje s Tollensovým činidlem?"</w:t>
      </w:r>
      <w:r>
        <w:rPr>
          <w:i/>
          <w:iCs/>
        </w:rPr>
        <w:t xml:space="preserve"> — protože aldehyd má vodík na karbonylovém uhlíku, který se musí při oxidaci na karboxylovou kyselinu odštěpit. Oxidace aldehydu je vlastně dehydrogenace plus inserce kyslíku. Keton tam ten vodík nemá → nic. Je to stejná logika jako u nemožnosti oxidace terciárních alkoholů.</w:t>
      </w:r>
    </w:p>
    <w:p w14:paraId="7721CA5A" w14:textId="77777777" w:rsidR="00DE33FB" w:rsidRDefault="00000000">
      <w:pPr>
        <w:pStyle w:val="Odstavecseseznamem"/>
        <w:numPr>
          <w:ilvl w:val="0"/>
          <w:numId w:val="2"/>
        </w:numPr>
        <w:spacing w:after="140" w:line="320" w:lineRule="auto"/>
      </w:pPr>
      <w:r>
        <w:t xml:space="preserve">Ke </w:t>
      </w:r>
      <w:r>
        <w:rPr>
          <w:b/>
          <w:bCs/>
        </w:rPr>
        <w:t>kocovině</w:t>
      </w:r>
      <w:r>
        <w:t>: *„Proč po alkoholu ráno bolí hlava?"</w:t>
      </w:r>
      <w:r>
        <w:rPr>
          <w:i/>
          <w:iCs/>
        </w:rPr>
        <w:t xml:space="preserve"> — Ethanol se v játrech oxiduje alkohol-dehydrogenázou na </w:t>
      </w:r>
      <w:r>
        <w:rPr>
          <w:b/>
          <w:bCs/>
          <w:i/>
          <w:iCs/>
        </w:rPr>
        <w:t>acetaldehyd</w:t>
      </w:r>
      <w:r>
        <w:rPr>
          <w:i/>
          <w:iCs/>
        </w:rPr>
        <w:t xml:space="preserve">, který je asi 10× toxičtější než ethanol sám (proto po víně bolí hlava — je to otrava acetaldehydem). Dál se oxiduje aldehyd-dehydrogenázou na kyselinu octovou, která je neškodná. U některých populací (zejména východní Asie) je genetická deficience aldehyd-dehydrogenázy — ti mají po alkoholu </w:t>
      </w:r>
      <w:r>
        <w:rPr>
          <w:b/>
          <w:bCs/>
          <w:i/>
          <w:iCs/>
        </w:rPr>
        <w:t>flush reaction</w:t>
      </w:r>
      <w:r>
        <w:rPr>
          <w:i/>
          <w:iCs/>
        </w:rPr>
        <w:t xml:space="preserve"> (rudnutí, nevolnost) a mnohem horší kocovinu.</w:t>
      </w:r>
    </w:p>
    <w:p w14:paraId="665CE471" w14:textId="1416970E" w:rsidR="00DE33FB" w:rsidRDefault="00000000">
      <w:pPr>
        <w:pStyle w:val="Odstavecseseznamem"/>
        <w:numPr>
          <w:ilvl w:val="0"/>
          <w:numId w:val="2"/>
        </w:numPr>
        <w:spacing w:after="140" w:line="320" w:lineRule="auto"/>
      </w:pPr>
      <w:r>
        <w:t xml:space="preserve">K </w:t>
      </w:r>
      <w:r>
        <w:rPr>
          <w:b/>
          <w:bCs/>
        </w:rPr>
        <w:t>Markovnikovovi u Kučerovy reakce</w:t>
      </w:r>
      <w:r>
        <w:t>: „Proč z propynu vzniká aceton, ne propanal?"</w:t>
      </w:r>
      <w:r>
        <w:rPr>
          <w:i/>
          <w:iCs/>
        </w:rPr>
        <w:t xml:space="preserve"> — při protonizaci trojné vazby H⁺ se přednostně naváže na uhlík s více vodíky (méně substituovaný), což vytvoří stabilnější karbokation na druhém (více substituovaném) uhlíku. Ten pak atakuje voda, vznikne enol s OH na centrálním uhlíku, a tautomerizuje na symetrický aceton. Jediný případ, kdy Kučerova reakce dává aldehyd, je právě ethyn — tam jsou oba uhlíky rovnocenné.</w:t>
      </w:r>
    </w:p>
    <w:p w14:paraId="14B4A5BC" w14:textId="41ADBAD2" w:rsidR="00DE33FB" w:rsidRDefault="00000000">
      <w:pPr>
        <w:pStyle w:val="Odstavecseseznamem"/>
        <w:numPr>
          <w:ilvl w:val="0"/>
          <w:numId w:val="2"/>
        </w:numPr>
        <w:spacing w:after="140" w:line="320" w:lineRule="auto"/>
      </w:pPr>
      <w:r>
        <w:t xml:space="preserve">K </w:t>
      </w:r>
      <w:r>
        <w:rPr>
          <w:b/>
          <w:bCs/>
        </w:rPr>
        <w:t>aldolizaci</w:t>
      </w:r>
      <w:r>
        <w:t>: hezká chytačka — „Může aldolizaci podléhat formaldehyd?"</w:t>
      </w:r>
      <w:r>
        <w:rPr>
          <w:i/>
          <w:iCs/>
        </w:rPr>
        <w:t xml:space="preserve"> — Ne! Formaldehyd HCHO nemá žádný α-vodík (na uhlíku sousedícím s karbonylem nic není — je to koncový uhlík s H na sobě, ale ne α-H). Proto formaldehyd může být jen „akceptorem" v crossed aldol kondenzaci, ale sám „donorem" být nemůže. Obdobně nemá α-H benzaldehyd C₆H₅CHO (sousední uhlík je aromatický a α-H na něm nereaguje).</w:t>
      </w:r>
    </w:p>
    <w:p w14:paraId="7146D93D" w14:textId="77777777" w:rsidR="00DE33FB" w:rsidRDefault="00000000">
      <w:pPr>
        <w:pStyle w:val="Odstavecseseznamem"/>
        <w:numPr>
          <w:ilvl w:val="0"/>
          <w:numId w:val="2"/>
        </w:numPr>
        <w:spacing w:after="140" w:line="320" w:lineRule="auto"/>
      </w:pPr>
      <w:r>
        <w:t xml:space="preserve">K </w:t>
      </w:r>
      <w:r>
        <w:rPr>
          <w:b/>
          <w:bCs/>
        </w:rPr>
        <w:t>cyklickým formám cukrů</w:t>
      </w:r>
      <w:r>
        <w:t xml:space="preserve">: klasická mezipředmětová otázka — glukóza v krystalické formě je otevřená s aldehydovou skupinou, ale ve vodném roztoku je ~99 % cyklická (pyranosová forma, 6-členný kruh). Vzniká intramolekulární adicí OH z C5 na aldehyd na C1 → vnitřní poloacetal. Vznikne nový stereocentrický uhlík (anomerní C1), proto se ve vodě dynamicky tvoří směs α a β anomerů (~36 : 64). Říká se tomu </w:t>
      </w:r>
      <w:r>
        <w:rPr>
          <w:b/>
          <w:bCs/>
        </w:rPr>
        <w:t>mutarotace</w:t>
      </w:r>
      <w:r>
        <w:t>.</w:t>
      </w:r>
    </w:p>
    <w:p w14:paraId="4608DEFD" w14:textId="77777777" w:rsidR="00DE33FB" w:rsidRDefault="00000000">
      <w:r>
        <w:br w:type="page"/>
      </w:r>
    </w:p>
    <w:p w14:paraId="5D5F640E" w14:textId="77777777" w:rsidR="00DE33FB" w:rsidRDefault="00000000">
      <w:pPr>
        <w:pStyle w:val="Nadpis1"/>
      </w:pPr>
      <w:r>
        <w:lastRenderedPageBreak/>
        <w:t># 17 — Karboxylové kyseliny a jejich deriváty</w:t>
      </w:r>
    </w:p>
    <w:p w14:paraId="2F8E4640" w14:textId="5AE65556" w:rsidR="00DE33FB" w:rsidRDefault="00000000">
      <w:pPr>
        <w:pStyle w:val="Odstavecseseznamem"/>
        <w:numPr>
          <w:ilvl w:val="0"/>
          <w:numId w:val="2"/>
        </w:numPr>
        <w:spacing w:after="140" w:line="320" w:lineRule="auto"/>
      </w:pPr>
      <w:r>
        <w:t>Chytáková: „Proč je fenol slabá kyselina a karboxylová kyselina silná, když ob</w:t>
      </w:r>
      <w:r w:rsidR="007D1E70">
        <w:t>ě</w:t>
      </w:r>
      <w:r>
        <w:t xml:space="preserve"> mají −OH?"</w:t>
      </w:r>
      <w:r>
        <w:rPr>
          <w:i/>
          <w:iCs/>
        </w:rPr>
        <w:t xml:space="preserve"> Klíč je v rezonanční stabilizaci aniontu. Fenolát: záporný náboj se delokalizuje do 3 poloh kruhu, ale tyto pozice jsou uhlíkové (méně elektronegativní). Karboxylát: náboj je rozložen symetricky mezi </w:t>
      </w:r>
      <w:r>
        <w:rPr>
          <w:b/>
          <w:bCs/>
          <w:i/>
          <w:iCs/>
        </w:rPr>
        <w:t>dva kyslíky</w:t>
      </w:r>
      <w:r>
        <w:rPr>
          <w:i/>
          <w:iCs/>
        </w:rPr>
        <w:t xml:space="preserve"> — kyslík nese záporný náboj lépe než uhlík. Proto karboxylát je stabilnější, a karboxylová kyselina silnější. Numericky: pKa fenol ~10, pKa kyseliny octové ~5 → octová je 100 000× kyselejší.</w:t>
      </w:r>
    </w:p>
    <w:p w14:paraId="0029E4F0" w14:textId="77777777" w:rsidR="00DE33FB" w:rsidRDefault="00000000">
      <w:pPr>
        <w:pStyle w:val="Odstavecseseznamem"/>
        <w:numPr>
          <w:ilvl w:val="0"/>
          <w:numId w:val="2"/>
        </w:numPr>
        <w:spacing w:after="140" w:line="320" w:lineRule="auto"/>
      </w:pPr>
      <w:r>
        <w:t xml:space="preserve">K </w:t>
      </w:r>
      <w:r>
        <w:rPr>
          <w:b/>
          <w:bCs/>
        </w:rPr>
        <w:t>Wöhlerově syntéze močoviny (1828)</w:t>
      </w:r>
      <w:r>
        <w:t xml:space="preserve">: klíčový historický moment. Do té doby vládla „vitalistická teorie" — organické látky může vyrobit jen živý organismus díky „vitální síle". Wöhler zahříval anorganický </w:t>
      </w:r>
      <w:r>
        <w:rPr>
          <w:b/>
          <w:bCs/>
        </w:rPr>
        <w:t>kyanatan amonný NH₄OCN</w:t>
      </w:r>
      <w:r>
        <w:t xml:space="preserve"> a vzniklou bílou krystalickou látkou byla </w:t>
      </w:r>
      <w:r>
        <w:rPr>
          <w:b/>
          <w:bCs/>
        </w:rPr>
        <w:t>močovina</w:t>
      </w:r>
      <w:r>
        <w:t xml:space="preserve"> — organická sloučenina. Napsal svému učiteli Berzeliovi: *„Mohu vám oznámit velký objev — vyrobil jsem močovinu bez použití ledvin!"</w:t>
      </w:r>
      <w:r>
        <w:rPr>
          <w:i/>
          <w:iCs/>
        </w:rPr>
        <w:t xml:space="preserve"> Tím se rozštěpila hranice mezi anorganickou a organickou chemií.</w:t>
      </w:r>
    </w:p>
    <w:p w14:paraId="62407CF0" w14:textId="77777777" w:rsidR="00DE33FB" w:rsidRDefault="00000000">
      <w:pPr>
        <w:pStyle w:val="Odstavecseseznamem"/>
        <w:numPr>
          <w:ilvl w:val="0"/>
          <w:numId w:val="2"/>
        </w:numPr>
        <w:spacing w:after="140" w:line="320" w:lineRule="auto"/>
      </w:pPr>
      <w:r>
        <w:t xml:space="preserve">K </w:t>
      </w:r>
      <w:r>
        <w:rPr>
          <w:b/>
          <w:bCs/>
        </w:rPr>
        <w:t>mastným kyselinám a tukům</w:t>
      </w:r>
      <w:r>
        <w:t>: *„Proč jsou rostlinné oleje kapalné a živočišné tuky pevné?"</w:t>
      </w:r>
      <w:r>
        <w:rPr>
          <w:i/>
          <w:iCs/>
        </w:rPr>
        <w:t xml:space="preserve"> Rostlinné oleje obsahují převážně </w:t>
      </w:r>
      <w:r>
        <w:rPr>
          <w:b/>
          <w:bCs/>
          <w:i/>
          <w:iCs/>
        </w:rPr>
        <w:t>nenasycené</w:t>
      </w:r>
      <w:r>
        <w:rPr>
          <w:i/>
          <w:iCs/>
        </w:rPr>
        <w:t xml:space="preserve"> mastné kyseliny (olejová, linolová, linolenová) — jejich </w:t>
      </w:r>
      <w:r>
        <w:rPr>
          <w:b/>
          <w:bCs/>
          <w:i/>
          <w:iCs/>
        </w:rPr>
        <w:t>cis</w:t>
      </w:r>
      <w:r>
        <w:rPr>
          <w:i/>
          <w:iCs/>
        </w:rPr>
        <w:t xml:space="preserve">-dvojné vazby zakřivují řetězec, molekuly se špatně skládají vedle sebe, slabé mezimolekulární interakce → kapalné. Živočišné tuky mají převážně </w:t>
      </w:r>
      <w:r>
        <w:rPr>
          <w:b/>
          <w:bCs/>
          <w:i/>
          <w:iCs/>
        </w:rPr>
        <w:t>nasycené</w:t>
      </w:r>
      <w:r>
        <w:rPr>
          <w:i/>
          <w:iCs/>
        </w:rPr>
        <w:t xml:space="preserve"> kyseliny (palmitová, stearová) — přímé řetězce se pravidelně skládají, silné van der Waalsovy síly → pevné. </w:t>
      </w:r>
      <w:r>
        <w:rPr>
          <w:b/>
          <w:bCs/>
          <w:i/>
          <w:iCs/>
        </w:rPr>
        <w:t>Ztužování tuků</w:t>
      </w:r>
      <w:r>
        <w:rPr>
          <w:i/>
          <w:iCs/>
        </w:rPr>
        <w:t xml:space="preserve"> = katalytická hydrogenace dvojných vazeb (H₂/Ni) → z oleje se stává margarín. Ale při nedokonalé hydrogenaci vznikají škodlivé </w:t>
      </w:r>
      <w:r>
        <w:rPr>
          <w:b/>
          <w:bCs/>
          <w:i/>
          <w:iCs/>
        </w:rPr>
        <w:t>trans-tuky</w:t>
      </w:r>
      <w:r>
        <w:rPr>
          <w:i/>
          <w:iCs/>
        </w:rPr>
        <w:t>.</w:t>
      </w:r>
    </w:p>
    <w:p w14:paraId="5F05F467" w14:textId="77777777" w:rsidR="00DE33FB" w:rsidRDefault="00000000">
      <w:pPr>
        <w:pStyle w:val="Odstavecseseznamem"/>
        <w:numPr>
          <w:ilvl w:val="0"/>
          <w:numId w:val="2"/>
        </w:numPr>
        <w:spacing w:after="140" w:line="320" w:lineRule="auto"/>
      </w:pPr>
      <w:r>
        <w:t xml:space="preserve">K </w:t>
      </w:r>
      <w:r>
        <w:rPr>
          <w:b/>
          <w:bCs/>
        </w:rPr>
        <w:t>aspirinu</w:t>
      </w:r>
      <w:r>
        <w:t xml:space="preserve">: Felix Hoffmann v Bayeru 1897. Kyselina salicylová (z vrbové kůry) byla účinné analgetikum, ale </w:t>
      </w:r>
      <w:r>
        <w:rPr>
          <w:b/>
          <w:bCs/>
        </w:rPr>
        <w:t>leptala žaludek</w:t>
      </w:r>
      <w:r>
        <w:t xml:space="preserve"> (kyselý fenol). Acetylací OH skupiny pomocí acetanhydridu vzniká </w:t>
      </w:r>
      <w:r>
        <w:rPr>
          <w:b/>
          <w:bCs/>
        </w:rPr>
        <w:t>acetylsalicylová kyselina (aspirin)</w:t>
      </w:r>
      <w:r>
        <w:t>, která v žaludku neleptá a v krvi se rychle hydrolyzuje zpět na účinnou salicylovou kyselinu. Hoffmann údajně léčil svého otce trpícího revmatismem.</w:t>
      </w:r>
    </w:p>
    <w:p w14:paraId="027E0D41" w14:textId="77777777" w:rsidR="00DE33FB" w:rsidRDefault="00000000">
      <w:pPr>
        <w:pStyle w:val="Odstavecseseznamem"/>
        <w:numPr>
          <w:ilvl w:val="0"/>
          <w:numId w:val="2"/>
        </w:numPr>
        <w:spacing w:after="140" w:line="320" w:lineRule="auto"/>
      </w:pPr>
      <w:r>
        <w:t xml:space="preserve">K </w:t>
      </w:r>
      <w:r>
        <w:rPr>
          <w:b/>
          <w:bCs/>
        </w:rPr>
        <w:t>nylonu a silonu</w:t>
      </w:r>
      <w:r>
        <w:t xml:space="preserve">: dvě různé podobné látky! </w:t>
      </w:r>
      <w:r>
        <w:rPr>
          <w:b/>
          <w:bCs/>
        </w:rPr>
        <w:t>Nylon 6,6</w:t>
      </w:r>
      <w:r>
        <w:t xml:space="preserve"> = polyamid z kyseliny adipové a hexamethylendiaminu (USA, DuPont 1935). </w:t>
      </w:r>
      <w:r>
        <w:rPr>
          <w:b/>
          <w:bCs/>
        </w:rPr>
        <w:t>Nylon 6 = silon</w:t>
      </w:r>
      <w:r>
        <w:t xml:space="preserve"> = polyamid z jediného monomeru — </w:t>
      </w:r>
      <w:r>
        <w:rPr>
          <w:b/>
          <w:bCs/>
        </w:rPr>
        <w:t>kaprolaktamu</w:t>
      </w:r>
      <w:r>
        <w:t xml:space="preserve"> (cyklický amid ε-aminokapronové kyseliny, polymerace otevře kruh a spojí do řetězce). Silon se v Československu masově vyráběl v 60.–80. letech v chemičce Silon Plaňany (odtud název).</w:t>
      </w:r>
    </w:p>
    <w:p w14:paraId="38CF376D" w14:textId="77777777" w:rsidR="00DE33FB" w:rsidRDefault="00000000">
      <w:pPr>
        <w:pStyle w:val="Odstavecseseznamem"/>
        <w:numPr>
          <w:ilvl w:val="0"/>
          <w:numId w:val="2"/>
        </w:numPr>
        <w:spacing w:after="140" w:line="320" w:lineRule="auto"/>
      </w:pPr>
      <w:r>
        <w:t xml:space="preserve">K </w:t>
      </w:r>
      <w:r>
        <w:rPr>
          <w:b/>
          <w:bCs/>
        </w:rPr>
        <w:t>chiralitě aminokyselin</w:t>
      </w:r>
      <w:r>
        <w:t xml:space="preserve">: všechny proteinogenní aminokyseliny (kromě glycinu) jsou </w:t>
      </w:r>
      <w:r>
        <w:rPr>
          <w:b/>
          <w:bCs/>
        </w:rPr>
        <w:t>L-formy</w:t>
      </w:r>
      <w:r>
        <w:t xml:space="preserve">. Proč? Nikdo přesně neví — jedná se o </w:t>
      </w:r>
      <w:r>
        <w:rPr>
          <w:b/>
          <w:bCs/>
        </w:rPr>
        <w:t>homochiralitu života</w:t>
      </w:r>
      <w:r>
        <w:t>. Hypotézy: (1) náhodná volba při vzniku života, která se pak samo-posilovala; (2) cirkulárně polarizované záření z pulzarů selektivně rozkládalo jeden enantiomer; (3) dopad meteoritů s již obohacenými aminokyselinami. Důležité: enzymy rozpoznávají pouze L-formu. Kdyby někdo vyrobil D-protein, naše enzymy by ho nedokázaly zpracovat.</w:t>
      </w:r>
    </w:p>
    <w:p w14:paraId="008E2F04" w14:textId="77777777" w:rsidR="00DE33FB" w:rsidRDefault="00000000">
      <w:pPr>
        <w:pStyle w:val="Odstavecseseznamem"/>
        <w:numPr>
          <w:ilvl w:val="0"/>
          <w:numId w:val="2"/>
        </w:numPr>
        <w:spacing w:after="140" w:line="320" w:lineRule="auto"/>
      </w:pPr>
      <w:r>
        <w:lastRenderedPageBreak/>
        <w:t xml:space="preserve">Ke </w:t>
      </w:r>
      <w:r>
        <w:rPr>
          <w:b/>
          <w:bCs/>
        </w:rPr>
        <w:t>glutamátu</w:t>
      </w:r>
      <w:r>
        <w:t xml:space="preserve">: kyselina glutamová je amino-dikarboxylová (jedna α-COOH + jedna γ-COOH). Její sodná sůl = </w:t>
      </w:r>
      <w:r>
        <w:rPr>
          <w:b/>
          <w:bCs/>
        </w:rPr>
        <w:t>monosodium glutamate (MSG)</w:t>
      </w:r>
      <w:r>
        <w:t xml:space="preserve"> = Ajinomoto, „čínské koření". Odhalil ji Kikunae Ikeda 1908 ve vývaru z mořských řas — identifikoval „pátou chuť" </w:t>
      </w:r>
      <w:r>
        <w:rPr>
          <w:b/>
          <w:bCs/>
        </w:rPr>
        <w:t>umami</w:t>
      </w:r>
      <w:r>
        <w:t xml:space="preserve"> (vedle sladké, slané, kyselé, hořké). Umami odpovídá specifickému glutamátovému receptoru na jazyku. Glutamát není zdraví škodlivý (fáma o „čínském restaurantním syndromu" je vyvrácená).</w:t>
      </w:r>
    </w:p>
    <w:p w14:paraId="69AE4B79" w14:textId="77777777" w:rsidR="00DE33FB" w:rsidRDefault="00000000">
      <w:pPr>
        <w:pStyle w:val="Odstavecseseznamem"/>
        <w:numPr>
          <w:ilvl w:val="0"/>
          <w:numId w:val="2"/>
        </w:numPr>
        <w:spacing w:after="140" w:line="320" w:lineRule="auto"/>
      </w:pPr>
      <w:r>
        <w:t xml:space="preserve">K </w:t>
      </w:r>
      <w:r>
        <w:rPr>
          <w:b/>
          <w:bCs/>
        </w:rPr>
        <w:t>polykarbonátům</w:t>
      </w:r>
      <w:r>
        <w:t>: moderní průhledný plast vyráběný z fosgenu (toxický) nebo dimethylkarbonátu (zelenější) a bisfenolu-A. Použití: CD/DVD, brýlové čočky, štíty hasičských přileb, dětské kojenecké lahve (ale pozor — bisfenol-A je endokrinní disruptor, dnes se v kojeneckých lahvích omezuje).</w:t>
      </w:r>
    </w:p>
    <w:p w14:paraId="5E924270" w14:textId="77777777" w:rsidR="00DE33FB" w:rsidRDefault="00000000">
      <w:r>
        <w:br w:type="page"/>
      </w:r>
    </w:p>
    <w:p w14:paraId="2C0BB40E" w14:textId="77777777" w:rsidR="00DE33FB" w:rsidRDefault="00000000">
      <w:pPr>
        <w:pStyle w:val="Nadpis1"/>
      </w:pPr>
      <w:r>
        <w:lastRenderedPageBreak/>
        <w:t># 18 — Makromolekulární látky</w:t>
      </w:r>
    </w:p>
    <w:p w14:paraId="5807501B" w14:textId="77777777" w:rsidR="00DE33FB" w:rsidRDefault="00000000">
      <w:pPr>
        <w:pStyle w:val="Odstavecseseznamem"/>
        <w:numPr>
          <w:ilvl w:val="0"/>
          <w:numId w:val="2"/>
        </w:numPr>
        <w:spacing w:after="140" w:line="320" w:lineRule="auto"/>
      </w:pPr>
      <w:r>
        <w:t xml:space="preserve">K </w:t>
      </w:r>
      <w:r>
        <w:rPr>
          <w:b/>
          <w:bCs/>
        </w:rPr>
        <w:t>vulkanizaci</w:t>
      </w:r>
      <w:r>
        <w:t>: Charles Goodyear objevil vulkanizaci kaučuku sírou v roce 1839 náhodou — upustil směs kaučuku a síry na horká kamna. Jméno dostal proces po římském bohu ohně Vulcanovi. Goodyear zemřel v chudobě (bankovní krize), ale jeho jméno zná každý díky značce pneumatik, která ale nemá s jeho rodinou nic společného (značka byla založena až 40 let po jeho smrti na jeho počest).</w:t>
      </w:r>
    </w:p>
    <w:p w14:paraId="2B98FF8A" w14:textId="77777777" w:rsidR="00DE33FB" w:rsidRDefault="00000000">
      <w:pPr>
        <w:pStyle w:val="Odstavecseseznamem"/>
        <w:numPr>
          <w:ilvl w:val="0"/>
          <w:numId w:val="2"/>
        </w:numPr>
        <w:spacing w:after="140" w:line="320" w:lineRule="auto"/>
      </w:pPr>
      <w:r>
        <w:t xml:space="preserve">K </w:t>
      </w:r>
      <w:r>
        <w:rPr>
          <w:b/>
          <w:bCs/>
        </w:rPr>
        <w:t>bakelitu</w:t>
      </w:r>
      <w:r>
        <w:t>: první plně syntetický plast, 1907. Belgický chemik Leo Baekeland v USA. Reakce fenol + formaldehyd → fenolformaldehydová pryskyřice (reaktoplast). Změnila celý průmysl — elektrické izolace, telefony, šperky, radia, kuchyňské potřeby. Éra „Bakelit je vším" (1920–50) — předchůdce moderní plastové kultury.</w:t>
      </w:r>
    </w:p>
    <w:p w14:paraId="279021E8" w14:textId="77777777" w:rsidR="00DE33FB" w:rsidRDefault="00000000">
      <w:pPr>
        <w:pStyle w:val="Odstavecseseznamem"/>
        <w:numPr>
          <w:ilvl w:val="0"/>
          <w:numId w:val="2"/>
        </w:numPr>
        <w:spacing w:after="140" w:line="320" w:lineRule="auto"/>
      </w:pPr>
      <w:r>
        <w:t xml:space="preserve">K </w:t>
      </w:r>
      <w:r>
        <w:rPr>
          <w:b/>
          <w:bCs/>
        </w:rPr>
        <w:t>PET lahvím</w:t>
      </w:r>
      <w:r>
        <w:t>: polymer kyseliny tereftalové (z p-xylenu) a ethylenglykolu. Dobře recyklovatelný — drtí se, taví a znovu extruduje. Bioplastové alternativy PLA (kyselina mléčná — z kukuřičného škrobu) dávají podobné vlastnosti, ale dobře se biologicky rozkládají. To je budoucnost obalů.</w:t>
      </w:r>
    </w:p>
    <w:p w14:paraId="5F7193C7" w14:textId="77777777" w:rsidR="00DE33FB" w:rsidRDefault="00000000">
      <w:pPr>
        <w:pStyle w:val="Odstavecseseznamem"/>
        <w:numPr>
          <w:ilvl w:val="0"/>
          <w:numId w:val="2"/>
        </w:numPr>
        <w:spacing w:after="140" w:line="320" w:lineRule="auto"/>
      </w:pPr>
      <w:r>
        <w:t xml:space="preserve">K </w:t>
      </w:r>
      <w:r>
        <w:rPr>
          <w:b/>
          <w:bCs/>
        </w:rPr>
        <w:t>Watsonovu-Crickovu párování</w:t>
      </w:r>
      <w:r>
        <w:t>: proč se adenin páruje s thyminem přesně dvěma H-vazbami a guanin s cytosinem třemi? Je to dáno pozicí N-H a C=O skupin na heterocyklech — tyto pozice vytvářejí přesné tvary, kde AT nebo GC „zapadnou" dokonale, ale AC, AG, GT atd. ne. Dvojnásobná spirála DNA by bez této chemické specifity nefungovala. GC páry jsou „pevnější" (3 H-vazby), proto bakterie žijící v extrémních teplotách mají DNA bohatší na GC.</w:t>
      </w:r>
    </w:p>
    <w:p w14:paraId="233F129C" w14:textId="77777777" w:rsidR="00DE33FB" w:rsidRDefault="00000000">
      <w:pPr>
        <w:pStyle w:val="Odstavecseseznamem"/>
        <w:numPr>
          <w:ilvl w:val="0"/>
          <w:numId w:val="2"/>
        </w:numPr>
        <w:spacing w:after="140" w:line="320" w:lineRule="auto"/>
      </w:pPr>
      <w:r>
        <w:t xml:space="preserve">Ke </w:t>
      </w:r>
      <w:r>
        <w:rPr>
          <w:b/>
          <w:bCs/>
        </w:rPr>
        <w:t>kofeinu</w:t>
      </w:r>
      <w:r>
        <w:t>: blokuje adenosinové receptory v mozku. Adenosin je během dne vytvářený „únavový signál" — když se jeho hladina zvedne, cítíme ospalost. Kofein má podobnou strukturu (purinové jádro!) a váže se na stejný receptor, ale neaktivuje ho — jen ho blokuje. Proto po kávě nejsme „nabití energií", jen necítíme únavu.</w:t>
      </w:r>
    </w:p>
    <w:p w14:paraId="45B9B1EE" w14:textId="77777777" w:rsidR="00DE33FB" w:rsidRDefault="00000000">
      <w:pPr>
        <w:pStyle w:val="Odstavecseseznamem"/>
        <w:numPr>
          <w:ilvl w:val="0"/>
          <w:numId w:val="2"/>
        </w:numPr>
        <w:spacing w:after="140" w:line="320" w:lineRule="auto"/>
      </w:pPr>
      <w:r>
        <w:t xml:space="preserve">K </w:t>
      </w:r>
      <w:r>
        <w:rPr>
          <w:b/>
          <w:bCs/>
        </w:rPr>
        <w:t>atropinu a belladonně</w:t>
      </w:r>
      <w:r>
        <w:t>: renesanční italské dámy si kapaly do očí šťávu z rulíku zlomocného (</w:t>
      </w:r>
      <w:r>
        <w:rPr>
          <w:i/>
          <w:iCs/>
        </w:rPr>
        <w:t>Atropa belladonna</w:t>
      </w:r>
      <w:r>
        <w:t xml:space="preserve">) — atropin rozšiřuje zornice, což bylo považováno za erotické. Odtud název „bella donna" (krásná paní). Atropin je také </w:t>
      </w:r>
      <w:r>
        <w:rPr>
          <w:b/>
          <w:bCs/>
        </w:rPr>
        <w:t>antidotum při otravě organofosfáty</w:t>
      </w:r>
      <w:r>
        <w:t xml:space="preserve"> (nervovými jedy, insekticidy) — blokuje muskarinové receptory, které organofosfáty hyperaktivují.</w:t>
      </w:r>
    </w:p>
    <w:p w14:paraId="7FEBC755" w14:textId="77777777" w:rsidR="00DE33FB" w:rsidRDefault="00000000">
      <w:pPr>
        <w:pStyle w:val="Odstavecseseznamem"/>
        <w:numPr>
          <w:ilvl w:val="0"/>
          <w:numId w:val="2"/>
        </w:numPr>
        <w:spacing w:after="140" w:line="320" w:lineRule="auto"/>
      </w:pPr>
      <w:r>
        <w:t xml:space="preserve">K </w:t>
      </w:r>
      <w:r>
        <w:rPr>
          <w:b/>
          <w:bCs/>
        </w:rPr>
        <w:t>Sokratovi a koninu</w:t>
      </w:r>
      <w:r>
        <w:t>: řecký filosof Sokrates byl v roce 399 př. n. l. odsouzen k smrti a vypil číši s bolehlavem plamatým (</w:t>
      </w:r>
      <w:r>
        <w:rPr>
          <w:i/>
          <w:iCs/>
        </w:rPr>
        <w:t>Conium maculatum</w:t>
      </w:r>
      <w:r>
        <w:t xml:space="preserve">). Účinnou látkou je </w:t>
      </w:r>
      <w:r>
        <w:rPr>
          <w:b/>
          <w:bCs/>
        </w:rPr>
        <w:t>konin</w:t>
      </w:r>
      <w:r>
        <w:t xml:space="preserve"> — piperidinový alkaloid, který způsobí paralýzu svalů od nohou vzhůru. Sokrates prý dokonce svému rozrušenému studentovi radil: *„Pamatuj, Aesculapovi dlužíme kohouta"</w:t>
      </w:r>
      <w:r>
        <w:rPr>
          <w:i/>
          <w:iCs/>
        </w:rPr>
        <w:t xml:space="preserve"> (zaslíbení bohu lékařství, odkaz k tomu, že smrt je uzdravení).</w:t>
      </w:r>
    </w:p>
    <w:p w14:paraId="134AF9D9" w14:textId="77777777" w:rsidR="00DE33FB" w:rsidRDefault="00000000">
      <w:pPr>
        <w:pStyle w:val="Odstavecseseznamem"/>
        <w:numPr>
          <w:ilvl w:val="0"/>
          <w:numId w:val="2"/>
        </w:numPr>
        <w:spacing w:after="140" w:line="320" w:lineRule="auto"/>
      </w:pPr>
      <w:r>
        <w:t xml:space="preserve">K </w:t>
      </w:r>
      <w:r>
        <w:rPr>
          <w:b/>
          <w:bCs/>
        </w:rPr>
        <w:t>cholesterolu</w:t>
      </w:r>
      <w:r>
        <w:t>: je velmi špatně rozpustný ve vodě, proto se v krvi transportuje balený do lipoproteinů — LDL a HDL. LDL („low-density") nese cholesterol z jater do tkání; HDL („high-</w:t>
      </w:r>
      <w:r>
        <w:lastRenderedPageBreak/>
        <w:t>density") zpět z tkání do jater. Vysoké LDL → ukládání do stěn tepen → ateroskleróza. Vysoké HDL → ochrana. Statiny (rosuvastatin, atorvastatin) blokují enzym HMG-CoA reduktázu v játrech → snižují vlastní produkci cholesterolu.</w:t>
      </w:r>
    </w:p>
    <w:p w14:paraId="3E5FB7F3" w14:textId="77777777" w:rsidR="00DE33FB" w:rsidRDefault="00000000">
      <w:pPr>
        <w:pStyle w:val="Odstavecseseznamem"/>
        <w:numPr>
          <w:ilvl w:val="0"/>
          <w:numId w:val="2"/>
        </w:numPr>
        <w:spacing w:after="140" w:line="320" w:lineRule="auto"/>
      </w:pPr>
      <w:r>
        <w:t xml:space="preserve">K </w:t>
      </w:r>
      <w:r>
        <w:rPr>
          <w:b/>
          <w:bCs/>
        </w:rPr>
        <w:t>vitaminu D</w:t>
      </w:r>
      <w:r>
        <w:t xml:space="preserve">: v kůži se z cholesterolu UVB-zářením vytváří cholecalciferol (vitamin D₃). Proto potřebujeme slunce! U dětí nedostatek vede k </w:t>
      </w:r>
      <w:r>
        <w:rPr>
          <w:b/>
          <w:bCs/>
        </w:rPr>
        <w:t>rachitidě</w:t>
      </w:r>
      <w:r>
        <w:t xml:space="preserve"> (křivici), u dospělých k osteomalacii. V zimě ho často chybí — suplementace doporučená zejména v severních zemích. U hub (houbový vitamin D₂ = ergokalciferol) vzniká obdobně z ergosterolu.</w:t>
      </w:r>
    </w:p>
    <w:p w14:paraId="7920AF01" w14:textId="77777777" w:rsidR="00DE33FB" w:rsidRDefault="00000000">
      <w:pPr>
        <w:pStyle w:val="Odstavecseseznamem"/>
        <w:numPr>
          <w:ilvl w:val="0"/>
          <w:numId w:val="2"/>
        </w:numPr>
        <w:spacing w:after="140" w:line="320" w:lineRule="auto"/>
      </w:pPr>
      <w:r>
        <w:t xml:space="preserve">K </w:t>
      </w:r>
      <w:r>
        <w:rPr>
          <w:b/>
          <w:bCs/>
        </w:rPr>
        <w:t>anabolikům</w:t>
      </w:r>
      <w:r>
        <w:t>: syntetické deriváty testosteronu (nandrolon, stanozolol, metandrostenolon) — urychlují růst svalové hmoty a regeneraci. Zneužívání ve sportu (doping) od 50. let. Vedlejší účinky: poškození jater, hormonální nerovnováha (mužům atrofie varlat, ženám maskulinizace), kardiovaskulární problémy, agresivita („roid rage"). Dnes silně regulované.</w:t>
      </w:r>
    </w:p>
    <w:p w14:paraId="75E6AF5F" w14:textId="77777777" w:rsidR="00DE33FB" w:rsidRDefault="00000000">
      <w:r>
        <w:br w:type="page"/>
      </w:r>
    </w:p>
    <w:p w14:paraId="2DE2D303" w14:textId="77777777" w:rsidR="00DE33FB" w:rsidRDefault="00000000">
      <w:pPr>
        <w:pStyle w:val="Nadpis1"/>
      </w:pPr>
      <w:r>
        <w:lastRenderedPageBreak/>
        <w:t># 19 — Společné vlastnosti živých soustav a nukleové kyseliny</w:t>
      </w:r>
    </w:p>
    <w:p w14:paraId="71C5EB89" w14:textId="77777777" w:rsidR="00DE33FB" w:rsidRDefault="00000000">
      <w:pPr>
        <w:pStyle w:val="Odstavecseseznamem"/>
        <w:numPr>
          <w:ilvl w:val="0"/>
          <w:numId w:val="2"/>
        </w:numPr>
        <w:spacing w:after="140" w:line="320" w:lineRule="auto"/>
      </w:pPr>
      <w:r>
        <w:t xml:space="preserve">K </w:t>
      </w:r>
      <w:r>
        <w:rPr>
          <w:b/>
          <w:bCs/>
        </w:rPr>
        <w:t>objevu DNA</w:t>
      </w:r>
      <w:r>
        <w:t>: Friedrich Miescher 1869 izoloval z obvazů nasáklých hnisem z nemocnice v Tübingenu „nuklein" (ze buněčných jader). Nedocenil však jeho význam — dlouho se věřilo, že genetickou informaci nesou bílkoviny (bílkoviny jsou strukturně mnohem „bohatší" než NK se 4 bázemi). Teprve Oswald Avery 1944 (transformace pneumokoků) a Hersheyův–Chaseův pokus 1952 (radioaktivně značené fágy) dokázali, že informaci nese DNA.</w:t>
      </w:r>
    </w:p>
    <w:p w14:paraId="50E9D19E" w14:textId="77777777" w:rsidR="00DE33FB" w:rsidRDefault="00000000">
      <w:pPr>
        <w:pStyle w:val="Odstavecseseznamem"/>
        <w:numPr>
          <w:ilvl w:val="0"/>
          <w:numId w:val="2"/>
        </w:numPr>
        <w:spacing w:after="140" w:line="320" w:lineRule="auto"/>
      </w:pPr>
      <w:r>
        <w:t xml:space="preserve">K </w:t>
      </w:r>
      <w:r>
        <w:rPr>
          <w:b/>
          <w:bCs/>
        </w:rPr>
        <w:t>Watsonově a Crickově struktuře</w:t>
      </w:r>
      <w:r>
        <w:t xml:space="preserve">: v roce 1953 vyšly v Nature </w:t>
      </w:r>
      <w:r>
        <w:rPr>
          <w:b/>
          <w:bCs/>
        </w:rPr>
        <w:t>tři články naráz</w:t>
      </w:r>
      <w:r>
        <w:t xml:space="preserve"> — první Watson &amp; Crick se strukturou, druhý Wilkins &amp; kol. s difrakčními daty, třetí Franklin &amp; Gosling s vlastními rentgenovými daty. Rosalind Franklinová pořídila klíčový snímek „Photo 51" difrakce DNA, který Wilkins ukázal Watsonovi </w:t>
      </w:r>
      <w:r>
        <w:rPr>
          <w:b/>
          <w:bCs/>
        </w:rPr>
        <w:t>bez jejího svolení</w:t>
      </w:r>
      <w:r>
        <w:t xml:space="preserve"> — to byl moment, kdy Watson pochopil, že je to dvojitá šroubovice. Franklinová zemřela 1958 na rakovinu, Nobelovu cenu 1962 dostali Watson, Crick a Wilkins.</w:t>
      </w:r>
    </w:p>
    <w:p w14:paraId="351B7523" w14:textId="77777777" w:rsidR="00DE33FB" w:rsidRDefault="00000000">
      <w:pPr>
        <w:pStyle w:val="Odstavecseseznamem"/>
        <w:numPr>
          <w:ilvl w:val="0"/>
          <w:numId w:val="2"/>
        </w:numPr>
        <w:spacing w:after="140" w:line="320" w:lineRule="auto"/>
      </w:pPr>
      <w:r>
        <w:t xml:space="preserve">K </w:t>
      </w:r>
      <w:r>
        <w:rPr>
          <w:b/>
          <w:bCs/>
        </w:rPr>
        <w:t>semikonzervativní replikaci</w:t>
      </w:r>
      <w:r>
        <w:t xml:space="preserve">: klasický experiment Meselson &amp; Stahl 1958. E. coli pěstovali na médiu s těžkým ¹⁵N (všechny nové DNA obsahovaly ¹⁵N), pak přehodili na lehké ¹⁴N. Podle teoretických modelů mohly po první replikaci nové dvojšroubovice obsahovat: všechny těžké nebo všechny lehké (konzervativní), nebo směsné (semikonzervativní), nebo smíchané (disperzivní). Centrifugací v hustotním gradientu CsCl zjistili </w:t>
      </w:r>
      <w:r>
        <w:rPr>
          <w:b/>
          <w:bCs/>
        </w:rPr>
        <w:t>jedinou středně těžkou frakci</w:t>
      </w:r>
      <w:r>
        <w:t xml:space="preserve"> → semikonzervativní replikace. Jeden z nejelegantnějších biochemických pokusů historie.</w:t>
      </w:r>
    </w:p>
    <w:p w14:paraId="79699847" w14:textId="77777777" w:rsidR="00DE33FB" w:rsidRDefault="00000000">
      <w:pPr>
        <w:pStyle w:val="Odstavecseseznamem"/>
        <w:numPr>
          <w:ilvl w:val="0"/>
          <w:numId w:val="2"/>
        </w:numPr>
        <w:spacing w:after="140" w:line="320" w:lineRule="auto"/>
      </w:pPr>
      <w:r>
        <w:t xml:space="preserve">K </w:t>
      </w:r>
      <w:r>
        <w:rPr>
          <w:b/>
          <w:bCs/>
        </w:rPr>
        <w:t>Okazakiho fragmentům</w:t>
      </w:r>
      <w:r>
        <w:t xml:space="preserve">: Reiji a Tsuneko Okazaki v Japonsku 1968 zjistili, že na jednom ze dvou řetězců DNA se syntéza neprobíhá plynule, ale v krátkých kouscích (100–200 nt u eukaryot, až 2000 nt u bakterií). Tato nutnost vychází z faktu, že DNA-polymeráza umí syntetizovat pouze </w:t>
      </w:r>
      <w:r>
        <w:rPr>
          <w:b/>
          <w:bCs/>
        </w:rPr>
        <w:t>5′→3′</w:t>
      </w:r>
      <w:r>
        <w:t>, ale oba matricové řetězce jsou antiparalelní. Na jednom řetězci tedy syntéza jde plynule (leading), na druhém se musí dělat „zpátky" ve fragmentech (lagging).</w:t>
      </w:r>
    </w:p>
    <w:p w14:paraId="6303D074" w14:textId="77777777" w:rsidR="00DE33FB" w:rsidRDefault="00000000">
      <w:pPr>
        <w:pStyle w:val="Odstavecseseznamem"/>
        <w:numPr>
          <w:ilvl w:val="0"/>
          <w:numId w:val="2"/>
        </w:numPr>
        <w:spacing w:after="140" w:line="320" w:lineRule="auto"/>
      </w:pPr>
      <w:r>
        <w:t xml:space="preserve">K </w:t>
      </w:r>
      <w:r>
        <w:rPr>
          <w:b/>
          <w:bCs/>
        </w:rPr>
        <w:t>telomerům</w:t>
      </w:r>
      <w:r>
        <w:t xml:space="preserve">: konce chromozomů se při každé replikaci </w:t>
      </w:r>
      <w:r>
        <w:rPr>
          <w:b/>
          <w:bCs/>
        </w:rPr>
        <w:t>zkracují</w:t>
      </w:r>
      <w:r>
        <w:t xml:space="preserve"> (problém koncové replikace — DNA-polymeráza nemůže zaplnit mezeru po posledním RNA primeru). Proto obsahují telomery — opakující se „ochranné" sekvence (u člověka TTAGGG). Telomeráza tyto sekvence doplňuje, ale u běžných somatických buněk je vypnutá → omezená reprodukční kapacita (Hayflickův limit ~50 dělení). Spojení se </w:t>
      </w:r>
      <w:r>
        <w:rPr>
          <w:b/>
          <w:bCs/>
        </w:rPr>
        <w:t>stárnutím</w:t>
      </w:r>
      <w:r>
        <w:t xml:space="preserve"> a </w:t>
      </w:r>
      <w:r>
        <w:rPr>
          <w:b/>
          <w:bCs/>
        </w:rPr>
        <w:t>rakovinou</w:t>
      </w:r>
      <w:r>
        <w:t xml:space="preserve"> (rakovinné buňky mají aktivní telomerázu → nesmrtelnost!). Nobelovka 2009 (Blackburn, Greider, Szostak).</w:t>
      </w:r>
    </w:p>
    <w:p w14:paraId="2460EB4D" w14:textId="77777777" w:rsidR="00DE33FB" w:rsidRDefault="00000000">
      <w:pPr>
        <w:pStyle w:val="Odstavecseseznamem"/>
        <w:numPr>
          <w:ilvl w:val="0"/>
          <w:numId w:val="2"/>
        </w:numPr>
        <w:spacing w:after="140" w:line="320" w:lineRule="auto"/>
      </w:pPr>
      <w:r>
        <w:t xml:space="preserve">K </w:t>
      </w:r>
      <w:r>
        <w:rPr>
          <w:b/>
          <w:bCs/>
        </w:rPr>
        <w:t>univerzalitě genetického kódu</w:t>
      </w:r>
      <w:r>
        <w:t xml:space="preserve">: jeden z nejmocnějších důkazů </w:t>
      </w:r>
      <w:r>
        <w:rPr>
          <w:b/>
          <w:bCs/>
        </w:rPr>
        <w:t>společného původu života</w:t>
      </w:r>
      <w:r>
        <w:t>. Kodon UCG kóduje serin u bakterie, ryby, banánu i člověka. Proto funguje genetické inženýrství — lidský gen pro inzulín vložený do bakterie skutečně produkuje funkční lidský inzulín. Malé výjimky existují u mitochondriální DNA (UGA kóduje tryptofan místo stop) a u některých prvoků.</w:t>
      </w:r>
    </w:p>
    <w:p w14:paraId="352FB7CC" w14:textId="77777777" w:rsidR="00DE33FB" w:rsidRDefault="00000000">
      <w:pPr>
        <w:pStyle w:val="Odstavecseseznamem"/>
        <w:numPr>
          <w:ilvl w:val="0"/>
          <w:numId w:val="2"/>
        </w:numPr>
        <w:spacing w:after="140" w:line="320" w:lineRule="auto"/>
      </w:pPr>
      <w:r>
        <w:lastRenderedPageBreak/>
        <w:t xml:space="preserve">K </w:t>
      </w:r>
      <w:r>
        <w:rPr>
          <w:b/>
          <w:bCs/>
        </w:rPr>
        <w:t>mRNA vakcínám proti COVID-19</w:t>
      </w:r>
      <w:r>
        <w:t xml:space="preserve">: vakcíny Pfizer/BioNTech a Moderna byly revolucí — místo oslabeného viru obsahují syntetickou </w:t>
      </w:r>
      <w:r>
        <w:rPr>
          <w:b/>
          <w:bCs/>
        </w:rPr>
        <w:t>mRNA kódující virový spike protein</w:t>
      </w:r>
      <w:r>
        <w:t>. Po injekci naše buňky podle této mRNA samy vyrobí spike protein, který imunitní systém rozezná a naučí se proti němu bránit. mRNA se v buňce rychle rozloží (nepřejde do jádra, nezasáhne DNA). Technologii vyvíjela Katalin Karikó 30 let — Nobelova cena fyziologie/medicína 2023.</w:t>
      </w:r>
    </w:p>
    <w:p w14:paraId="02AAEA40" w14:textId="77777777" w:rsidR="00DE33FB" w:rsidRDefault="00000000">
      <w:pPr>
        <w:pStyle w:val="Odstavecseseznamem"/>
        <w:numPr>
          <w:ilvl w:val="0"/>
          <w:numId w:val="2"/>
        </w:numPr>
        <w:spacing w:after="140" w:line="320" w:lineRule="auto"/>
      </w:pPr>
      <w:r>
        <w:t xml:space="preserve">K </w:t>
      </w:r>
      <w:r>
        <w:rPr>
          <w:b/>
          <w:bCs/>
        </w:rPr>
        <w:t>ATP</w:t>
      </w:r>
      <w:r>
        <w:t xml:space="preserve">: klíčová čísla pro srovnání: člověk má v těle jen ~250 g ATP kdykoli (malé množství!); ale recyklujeme ho ~1000× denně = </w:t>
      </w:r>
      <w:r>
        <w:rPr>
          <w:b/>
          <w:bCs/>
        </w:rPr>
        <w:t>~50 kg ATP denně</w:t>
      </w:r>
      <w:r>
        <w:t xml:space="preserve">; při intenzivním sportu ještě víc — svaly rychle spotřebují zásoby; v prvních sekundách sprintu se regeneruje z </w:t>
      </w:r>
      <w:r>
        <w:rPr>
          <w:b/>
          <w:bCs/>
        </w:rPr>
        <w:t>kreatinfosfátu</w:t>
      </w:r>
      <w:r>
        <w:t xml:space="preserve"> (odtud kreatinové doplňky u sportovců).</w:t>
      </w:r>
    </w:p>
    <w:p w14:paraId="71E94442" w14:textId="57647E93" w:rsidR="00DE33FB" w:rsidRDefault="00000000">
      <w:pPr>
        <w:pStyle w:val="Odstavecseseznamem"/>
        <w:numPr>
          <w:ilvl w:val="0"/>
          <w:numId w:val="2"/>
        </w:numPr>
        <w:spacing w:after="140" w:line="320" w:lineRule="auto"/>
      </w:pPr>
      <w:r>
        <w:t xml:space="preserve">K </w:t>
      </w:r>
      <w:r>
        <w:rPr>
          <w:b/>
          <w:bCs/>
        </w:rPr>
        <w:t>vitaminům</w:t>
      </w:r>
      <w:r>
        <w:t xml:space="preserve">: malé organické molekuly, </w:t>
      </w:r>
      <w:r w:rsidR="004B56D0">
        <w:t xml:space="preserve">většinu </w:t>
      </w:r>
      <w:r>
        <w:t xml:space="preserve">si </w:t>
      </w:r>
      <w:r w:rsidR="004B56D0">
        <w:t xml:space="preserve">lidské </w:t>
      </w:r>
      <w:r>
        <w:t xml:space="preserve">tělo neumí vyrobit — musíme je přijímat v potravě. Většina funguje jako </w:t>
      </w:r>
      <w:r>
        <w:rPr>
          <w:b/>
          <w:bCs/>
        </w:rPr>
        <w:t>kofaktory enzymů</w:t>
      </w:r>
      <w:r>
        <w:t xml:space="preserve"> nebo antioxidanty. Rozpustné ve vodě (B-komplex, C) se vylučují močí a nehromadí se. Rozpustné v tucích (A, D, E, K) se ukládají v tukové tkáni a játrech — hrozí </w:t>
      </w:r>
      <w:r>
        <w:rPr>
          <w:b/>
          <w:bCs/>
        </w:rPr>
        <w:t>hypervitaminóza</w:t>
      </w:r>
      <w:r>
        <w:t xml:space="preserve"> (předávkování, zejm. A a D). Vitamin D se tvoří v kůži z cholesterolu UV-zářením — v zimě v severních zemích nedostatek.</w:t>
      </w:r>
    </w:p>
    <w:p w14:paraId="1CEC7BDC" w14:textId="77777777" w:rsidR="00DE33FB" w:rsidRDefault="00000000">
      <w:r>
        <w:br w:type="page"/>
      </w:r>
    </w:p>
    <w:p w14:paraId="37587646" w14:textId="77777777" w:rsidR="00DE33FB" w:rsidRDefault="00000000">
      <w:pPr>
        <w:pStyle w:val="Nadpis1"/>
      </w:pPr>
      <w:r>
        <w:lastRenderedPageBreak/>
        <w:t># 20 — Sacharidy, oligosacharidy, polysacharidy a jejich metabolismus</w:t>
      </w:r>
    </w:p>
    <w:p w14:paraId="57BE1C9E" w14:textId="77777777" w:rsidR="00DE33FB" w:rsidRDefault="00000000">
      <w:pPr>
        <w:pStyle w:val="Odstavecseseznamem"/>
        <w:numPr>
          <w:ilvl w:val="0"/>
          <w:numId w:val="2"/>
        </w:numPr>
        <w:spacing w:after="140" w:line="320" w:lineRule="auto"/>
      </w:pPr>
      <w:r>
        <w:t xml:space="preserve">K </w:t>
      </w:r>
      <w:r>
        <w:rPr>
          <w:b/>
          <w:bCs/>
        </w:rPr>
        <w:t>mutarotaci</w:t>
      </w:r>
      <w:r>
        <w:t xml:space="preserve">: hezký demonstrační pokus — čerstvě rozpuštěná krystalická α-D-glukóza má specifickou otáčivost [α]₂₀ = +112°. Po 1 hodině klesne na +52,7° a ustálí se. Přesně tento posun znamená, že se z čistě α-formy ustanovila rovnováha α:β = 36:64. Podobně β-glukóza má zpočátku +18,7° a roste na +52,7°. Rovnovážná hodnota je </w:t>
      </w:r>
      <w:r>
        <w:rPr>
          <w:b/>
          <w:bCs/>
        </w:rPr>
        <w:t>vážený průměr</w:t>
      </w:r>
      <w:r>
        <w:t xml:space="preserve"> obou anomerů.</w:t>
      </w:r>
    </w:p>
    <w:p w14:paraId="335CB44A" w14:textId="77777777" w:rsidR="00DE33FB" w:rsidRDefault="00000000">
      <w:pPr>
        <w:pStyle w:val="Odstavecseseznamem"/>
        <w:numPr>
          <w:ilvl w:val="0"/>
          <w:numId w:val="2"/>
        </w:numPr>
        <w:spacing w:after="140" w:line="320" w:lineRule="auto"/>
      </w:pPr>
      <w:r>
        <w:t xml:space="preserve">K </w:t>
      </w:r>
      <w:r>
        <w:rPr>
          <w:b/>
          <w:bCs/>
        </w:rPr>
        <w:t>poloacetalu</w:t>
      </w:r>
      <w:r>
        <w:t xml:space="preserve">: proč vůbec glukóza cyklizuje? V otevřené formě má vzdálenost mezi C1 (aldehyd) a C5 (OH) přesně vhodnou pro tvorbu šestičlenného kruhu — geometricky optimální (napětí kruhu je minimální). Kdyby šlo jen o energetiku, aldehyd + alkohol → poloacetal jsou obvykle mírně endergonní. Ale v </w:t>
      </w:r>
      <w:r>
        <w:rPr>
          <w:b/>
          <w:bCs/>
        </w:rPr>
        <w:t>intramolekulární</w:t>
      </w:r>
      <w:r>
        <w:t xml:space="preserve"> reakci se obě skupiny „potkají samy", což entropický efekt posunuje rovnováhu na stranu kruhu.</w:t>
      </w:r>
    </w:p>
    <w:p w14:paraId="067D3B06" w14:textId="47B15C52" w:rsidR="00DE33FB" w:rsidRDefault="00000000">
      <w:pPr>
        <w:pStyle w:val="Odstavecseseznamem"/>
        <w:numPr>
          <w:ilvl w:val="0"/>
          <w:numId w:val="2"/>
        </w:numPr>
        <w:spacing w:after="140" w:line="320" w:lineRule="auto"/>
      </w:pPr>
      <w:r>
        <w:t xml:space="preserve">K </w:t>
      </w:r>
      <w:r>
        <w:rPr>
          <w:b/>
          <w:bCs/>
        </w:rPr>
        <w:t>sacharóze</w:t>
      </w:r>
      <w:r>
        <w:t>: chyt</w:t>
      </w:r>
      <w:r w:rsidR="00BB5135">
        <w:t>ák</w:t>
      </w:r>
      <w:r>
        <w:t xml:space="preserve"> — *„Proč je právě sacharóza neredukující, když obsahuje glukózu (redukující) a fruktózu (také redukující v zásaditém prostředí)?"</w:t>
      </w:r>
      <w:r>
        <w:rPr>
          <w:i/>
          <w:iCs/>
        </w:rPr>
        <w:t xml:space="preserve"> Protože </w:t>
      </w:r>
      <w:r>
        <w:rPr>
          <w:b/>
          <w:bCs/>
          <w:i/>
          <w:iCs/>
        </w:rPr>
        <w:t>oba anomerní uhlíky jsou zapojeny do vzájemné glykosidické vazby</w:t>
      </w:r>
      <w:r>
        <w:rPr>
          <w:i/>
          <w:iCs/>
        </w:rPr>
        <w:t xml:space="preserve"> (C1 glukózy + C2 fruktózy). Žádný z nich se tedy nemůže otevřít do aldehydové/ketonové formy. Ze stejného důvodu je i trehalóza neredukující.</w:t>
      </w:r>
    </w:p>
    <w:p w14:paraId="0D4E1B3E" w14:textId="77777777" w:rsidR="00DE33FB" w:rsidRDefault="00000000">
      <w:pPr>
        <w:pStyle w:val="Odstavecseseznamem"/>
        <w:numPr>
          <w:ilvl w:val="0"/>
          <w:numId w:val="2"/>
        </w:numPr>
        <w:spacing w:after="140" w:line="320" w:lineRule="auto"/>
      </w:pPr>
      <w:r>
        <w:t xml:space="preserve">K </w:t>
      </w:r>
      <w:r>
        <w:rPr>
          <w:b/>
          <w:bCs/>
        </w:rPr>
        <w:t>laktózové intoleranci</w:t>
      </w:r>
      <w:r>
        <w:t xml:space="preserve">: vědecká senzace posledních 20 let. ~65 % dospělých lidí na světě trpí laktózovou intolerancí (je to tedy </w:t>
      </w:r>
      <w:r>
        <w:rPr>
          <w:b/>
          <w:bCs/>
        </w:rPr>
        <w:t>normální stav savců</w:t>
      </w:r>
      <w:r>
        <w:t xml:space="preserve">). Výjimkou jsou Evropané (zejm. Seveřané ~95 % toleruje laktózu), arabské pouštní národy a některé africké kmeny pasteveckého dobytka. </w:t>
      </w:r>
      <w:r>
        <w:rPr>
          <w:b/>
          <w:bCs/>
        </w:rPr>
        <w:t>Genetická mutace</w:t>
      </w:r>
      <w:r>
        <w:t xml:space="preserve"> regulačního prvku genu pro laktázu, která drží enzym aktivní v dospělosti, vznikla nezávisle několikrát v posledních ~7000 letech v různých populacích — </w:t>
      </w:r>
      <w:r>
        <w:rPr>
          <w:b/>
          <w:bCs/>
        </w:rPr>
        <w:t>nejrychlejší známý příklad lidské evoluce</w:t>
      </w:r>
      <w:r>
        <w:t>. Pro dospělé savce neobvyklé, protože mléko pili běžně jen kojenci.</w:t>
      </w:r>
    </w:p>
    <w:p w14:paraId="0877C6A2" w14:textId="1261F58F" w:rsidR="00DE33FB" w:rsidRDefault="00000000">
      <w:pPr>
        <w:pStyle w:val="Odstavecseseznamem"/>
        <w:numPr>
          <w:ilvl w:val="0"/>
          <w:numId w:val="2"/>
        </w:numPr>
        <w:spacing w:after="140" w:line="320" w:lineRule="auto"/>
      </w:pPr>
      <w:r>
        <w:t xml:space="preserve">Ke </w:t>
      </w:r>
      <w:r>
        <w:rPr>
          <w:b/>
          <w:bCs/>
        </w:rPr>
        <w:t>glykogenu</w:t>
      </w:r>
      <w:r>
        <w:t>: „Kolik vody na sebe váže glykogen?"</w:t>
      </w:r>
      <w:r>
        <w:rPr>
          <w:i/>
          <w:iCs/>
        </w:rPr>
        <w:t xml:space="preserve"> — Asi </w:t>
      </w:r>
      <w:r>
        <w:rPr>
          <w:b/>
          <w:bCs/>
          <w:i/>
          <w:iCs/>
        </w:rPr>
        <w:t>3 gramy vody na 1 g glykogenu!</w:t>
      </w:r>
      <w:r>
        <w:rPr>
          <w:i/>
          <w:iCs/>
        </w:rPr>
        <w:t xml:space="preserve"> Proto když zhubnete na 1. týden nízkosacharidové diety rychle −2 až −3 kg, je to hlavně voda uvolněná rozkladem glykogenu v játrech a svalech, ne tuku. Po návratu k sacharidům váha zase stoupne. Skutečné hubnutí tuku začíná až poté, co jsou zásoby glykogenu vyčerpané.</w:t>
      </w:r>
    </w:p>
    <w:p w14:paraId="760BF5A9" w14:textId="77777777" w:rsidR="00DE33FB" w:rsidRDefault="00000000">
      <w:pPr>
        <w:pStyle w:val="Odstavecseseznamem"/>
        <w:numPr>
          <w:ilvl w:val="0"/>
          <w:numId w:val="2"/>
        </w:numPr>
        <w:spacing w:after="140" w:line="320" w:lineRule="auto"/>
      </w:pPr>
      <w:r>
        <w:t xml:space="preserve">K </w:t>
      </w:r>
      <w:r>
        <w:rPr>
          <w:b/>
          <w:bCs/>
        </w:rPr>
        <w:t>celulóze</w:t>
      </w:r>
      <w:r>
        <w:t xml:space="preserve">: na struktuře celulózy vidíme, proč </w:t>
      </w:r>
      <w:r>
        <w:rPr>
          <w:b/>
          <w:bCs/>
        </w:rPr>
        <w:t>drobná změna vazby</w:t>
      </w:r>
      <w:r>
        <w:t xml:space="preserve"> (α vs. β) způsobuje </w:t>
      </w:r>
      <w:r>
        <w:rPr>
          <w:b/>
          <w:bCs/>
        </w:rPr>
        <w:t>zásadní rozdíl</w:t>
      </w:r>
      <w:r>
        <w:t xml:space="preserve"> v chování. α-1,4 řetězce se stáčí do šroubovic → lze je snadno hydrolyzovat amylázou → štěpitelné. β-1,4 řetězce leží rovně → mezi sousedními řetězci se vytvoří hustá síť H-vazeb → pevná vlákna odolná vodě i enzymům. Ze stejných glukózových jednotek vznikají jídlo (škrob) i dřevo (celulóza) — stačí jediný drobný stereochemický rozdíl na anomerním uhlíku.</w:t>
      </w:r>
    </w:p>
    <w:p w14:paraId="43DC592B" w14:textId="77777777" w:rsidR="00DE33FB" w:rsidRDefault="00000000">
      <w:pPr>
        <w:pStyle w:val="Odstavecseseznamem"/>
        <w:numPr>
          <w:ilvl w:val="0"/>
          <w:numId w:val="2"/>
        </w:numPr>
        <w:spacing w:after="140" w:line="320" w:lineRule="auto"/>
      </w:pPr>
      <w:r>
        <w:lastRenderedPageBreak/>
        <w:t xml:space="preserve">Ke </w:t>
      </w:r>
      <w:r>
        <w:rPr>
          <w:b/>
          <w:bCs/>
        </w:rPr>
        <w:t>glukóze a mozku</w:t>
      </w:r>
      <w:r>
        <w:t xml:space="preserve">: lidský mozek tvoří 2 % hmotnosti těla, ale spotřebovává </w:t>
      </w:r>
      <w:r>
        <w:rPr>
          <w:b/>
          <w:bCs/>
        </w:rPr>
        <w:t>20 % glukózy a kyslíku</w:t>
      </w:r>
      <w:r>
        <w:t xml:space="preserve">. Spotřebuje asi </w:t>
      </w:r>
      <w:r>
        <w:rPr>
          <w:b/>
          <w:bCs/>
        </w:rPr>
        <w:t>120 g glukózy denně</w:t>
      </w:r>
      <w:r>
        <w:t xml:space="preserve"> (to je 480 kcal). Mozek je téměř výhradně závislý na glukóze — jen při dlouhodobém hladovění se umí částečně přizpůsobit na ketolátky z tuků (odtud </w:t>
      </w:r>
      <w:r>
        <w:rPr>
          <w:b/>
          <w:bCs/>
        </w:rPr>
        <w:t>ketonické diety</w:t>
      </w:r>
      <w:r>
        <w:t>). Proto hypoglykemie (nízká hladina cukru v krvi) rychle vede ke ztrátě vědomí.</w:t>
      </w:r>
    </w:p>
    <w:p w14:paraId="77559B5D" w14:textId="310470A3" w:rsidR="00DE33FB" w:rsidRDefault="00000000">
      <w:pPr>
        <w:pStyle w:val="Odstavecseseznamem"/>
        <w:numPr>
          <w:ilvl w:val="0"/>
          <w:numId w:val="2"/>
        </w:numPr>
        <w:spacing w:after="140" w:line="320" w:lineRule="auto"/>
      </w:pPr>
      <w:r>
        <w:t xml:space="preserve">K </w:t>
      </w:r>
      <w:r>
        <w:rPr>
          <w:b/>
          <w:bCs/>
        </w:rPr>
        <w:t>fotosyntéze</w:t>
      </w:r>
      <w:r>
        <w:t>: „Která reakce je zdrojem atmosférického O₂?"</w:t>
      </w:r>
      <w:r>
        <w:rPr>
          <w:i/>
          <w:iCs/>
        </w:rPr>
        <w:t xml:space="preserve"> — Není to Calvinův cyklus! Kyslík v atmosféře pochází z </w:t>
      </w:r>
      <w:r>
        <w:rPr>
          <w:b/>
          <w:bCs/>
          <w:i/>
          <w:iCs/>
        </w:rPr>
        <w:t>fotolýzy vody</w:t>
      </w:r>
      <w:r>
        <w:rPr>
          <w:i/>
          <w:iCs/>
        </w:rPr>
        <w:t xml:space="preserve"> ve světelné fázi: 2 H₂O → O₂ + 4 H⁺ + 4 e⁻. Zajímavé je, že rostliny kyslík ani nepotřebují — je to pro ně </w:t>
      </w:r>
      <w:r>
        <w:rPr>
          <w:b/>
          <w:bCs/>
          <w:i/>
          <w:iCs/>
        </w:rPr>
        <w:t>odpadní produkt</w:t>
      </w:r>
      <w:r>
        <w:rPr>
          <w:i/>
          <w:iCs/>
        </w:rPr>
        <w:t>. Potřebují jen elektrony z vody, O₂ vyhazují jako „odpad". Ten „odpad" nicméně umožnil vznik aerobního života před ~2,4 miliardami let (tzv. Velká kyslíková katastrofa — pro anaerobní organismy vyhynutí, pro nás dar).</w:t>
      </w:r>
    </w:p>
    <w:p w14:paraId="2A362956" w14:textId="52E80484" w:rsidR="00DE33FB" w:rsidRDefault="00000000">
      <w:pPr>
        <w:pStyle w:val="Odstavecseseznamem"/>
        <w:numPr>
          <w:ilvl w:val="0"/>
          <w:numId w:val="2"/>
        </w:numPr>
        <w:spacing w:after="140" w:line="320" w:lineRule="auto"/>
      </w:pPr>
      <w:r>
        <w:t xml:space="preserve">K </w:t>
      </w:r>
      <w:r>
        <w:rPr>
          <w:b/>
          <w:bCs/>
        </w:rPr>
        <w:t>rubisco</w:t>
      </w:r>
      <w:r>
        <w:t>: „Nejhojnější protein na Zemi"</w:t>
      </w:r>
      <w:r>
        <w:rPr>
          <w:i/>
          <w:iCs/>
        </w:rPr>
        <w:t xml:space="preserve"> — fotosyntetický enzym fixující CO₂. Každá molekula rubisco zpracuje jen </w:t>
      </w:r>
      <w:r>
        <w:rPr>
          <w:b/>
          <w:bCs/>
          <w:i/>
          <w:iCs/>
        </w:rPr>
        <w:t>~3 molekuly CO₂ za sekundu</w:t>
      </w:r>
      <w:r>
        <w:rPr>
          <w:i/>
          <w:iCs/>
        </w:rPr>
        <w:t xml:space="preserve"> (pro srovnání, jiné enzymy dělají ~10 000–100 000 reakcí/s). Proto ho rostliny musí mít obrovské množství (tvoří ~25 % celkové bílkoviny v rostlinách planety). Navíc se občas plete a používá O₂ místo CO₂ (fotorespirace) — evoluční dědictví z doby, kdy v atmosféře nebyl O₂. Kdyby se rubisco podařilo geneticky vylepšit, mohli bychom mnohonásobně zvýšit výnosy plodin.</w:t>
      </w:r>
    </w:p>
    <w:p w14:paraId="7ADC871B" w14:textId="2A023052" w:rsidR="00DE33FB" w:rsidRDefault="00000000">
      <w:pPr>
        <w:pStyle w:val="Odstavecseseznamem"/>
        <w:numPr>
          <w:ilvl w:val="0"/>
          <w:numId w:val="2"/>
        </w:numPr>
        <w:spacing w:after="140" w:line="320" w:lineRule="auto"/>
      </w:pPr>
      <w:r>
        <w:t xml:space="preserve">K </w:t>
      </w:r>
      <w:r>
        <w:rPr>
          <w:b/>
          <w:bCs/>
        </w:rPr>
        <w:t>ATP vs. ADP</w:t>
      </w:r>
      <w:r>
        <w:t>: „Jaký je reálný poměr ATP:ADP v buňce?"</w:t>
      </w:r>
      <w:r>
        <w:rPr>
          <w:i/>
          <w:iCs/>
        </w:rPr>
        <w:t xml:space="preserve"> — ~10:1 (ATP je vždy výrazně více). Tomuto poměru se říká </w:t>
      </w:r>
      <w:r>
        <w:rPr>
          <w:b/>
          <w:bCs/>
          <w:i/>
          <w:iCs/>
        </w:rPr>
        <w:t>energetický náboj</w:t>
      </w:r>
      <w:r>
        <w:rPr>
          <w:i/>
          <w:iCs/>
        </w:rPr>
        <w:t xml:space="preserve"> buňky. Kdyby klesl, buňka rozpoznává „energetickou krizi" a aktivuje katabolické dráhy (glykolýzu, lipolýzu). Regulační enzymy (fosfofruktokináza, pyruvátkináza) to sledují pomocí alosterické vazby ATP/ADP — klasický příklad zpětnovazební regulace.</w:t>
      </w:r>
    </w:p>
    <w:p w14:paraId="7937FFDB" w14:textId="77777777" w:rsidR="00DE33FB" w:rsidRDefault="00000000">
      <w:pPr>
        <w:pStyle w:val="Odstavecseseznamem"/>
        <w:numPr>
          <w:ilvl w:val="0"/>
          <w:numId w:val="2"/>
        </w:numPr>
        <w:spacing w:after="140" w:line="320" w:lineRule="auto"/>
      </w:pPr>
      <w:r>
        <w:t xml:space="preserve">Ke </w:t>
      </w:r>
      <w:r>
        <w:rPr>
          <w:b/>
          <w:bCs/>
        </w:rPr>
        <w:t>Krebsovi a Hitlerovi</w:t>
      </w:r>
      <w:r>
        <w:t>: Hans Krebs byl německý židovský biochemik, který v roce 1933 utekl před nacisty do Anglie. Tam v Sheffieldu objevil citrátový cyklus (1937). V Německu by pravděpodobně nebyl schopen takového objevu dosáhnout — paradoxní, že antisemitismus Hitlera nakonec pomohl světové vědě, protože mnoho vynikajících Židů uteklo na Západ (Einstein, Fermi, von Neumann, Teller, Szilárd…).</w:t>
      </w:r>
    </w:p>
    <w:p w14:paraId="745F67DF" w14:textId="77777777" w:rsidR="00DE33FB" w:rsidRDefault="00000000">
      <w:r>
        <w:br w:type="page"/>
      </w:r>
    </w:p>
    <w:p w14:paraId="0B20C4D6" w14:textId="77777777" w:rsidR="00DE33FB" w:rsidRDefault="00000000">
      <w:pPr>
        <w:pStyle w:val="Nadpis1"/>
      </w:pPr>
      <w:r>
        <w:lastRenderedPageBreak/>
        <w:t># 21 — Bílkoviny a lipidy</w:t>
      </w:r>
    </w:p>
    <w:p w14:paraId="032BEBBC" w14:textId="77777777" w:rsidR="00DE33FB" w:rsidRDefault="00000000">
      <w:pPr>
        <w:pStyle w:val="Odstavecseseznamem"/>
        <w:numPr>
          <w:ilvl w:val="0"/>
          <w:numId w:val="2"/>
        </w:numPr>
        <w:spacing w:after="140" w:line="320" w:lineRule="auto"/>
      </w:pPr>
      <w:r>
        <w:t xml:space="preserve">K </w:t>
      </w:r>
      <w:r>
        <w:rPr>
          <w:b/>
          <w:bCs/>
        </w:rPr>
        <w:t>Sangerovi a inzulínu</w:t>
      </w:r>
      <w:r>
        <w:t xml:space="preserve">: Frederick Sanger byl skutečný chemický génius — </w:t>
      </w:r>
      <w:r>
        <w:rPr>
          <w:b/>
          <w:bCs/>
        </w:rPr>
        <w:t>dvakrát získal Nobelovu cenu</w:t>
      </w:r>
      <w:r>
        <w:t xml:space="preserve"> (první vůbec, kdo to dokázal v chemii). 1958 za sekvenování inzulínu (5 let práce — první plně sekvenovaná bílkovina, 51 AK). 1980 za vývoj metody sekvenování DNA. </w:t>
      </w:r>
      <w:r>
        <w:rPr>
          <w:b/>
          <w:bCs/>
        </w:rPr>
        <w:t>Sangerova metoda</w:t>
      </w:r>
      <w:r>
        <w:t xml:space="preserve"> dominovala sekvenování DNA do roku ~2005, pak nastoupily modernější techniky. Ukázal, že bílkoviny mají přesnou sekvenci — což v té době nebylo samozřejmé.</w:t>
      </w:r>
    </w:p>
    <w:p w14:paraId="46FF424B" w14:textId="77777777" w:rsidR="00DE33FB" w:rsidRDefault="00000000">
      <w:pPr>
        <w:pStyle w:val="Odstavecseseznamem"/>
        <w:numPr>
          <w:ilvl w:val="0"/>
          <w:numId w:val="2"/>
        </w:numPr>
        <w:spacing w:after="140" w:line="320" w:lineRule="auto"/>
      </w:pPr>
      <w:r>
        <w:t xml:space="preserve">K </w:t>
      </w:r>
      <w:r>
        <w:rPr>
          <w:b/>
          <w:bCs/>
        </w:rPr>
        <w:t>Paulingovi a α-šroubovici</w:t>
      </w:r>
      <w:r>
        <w:t xml:space="preserve">: Linus Pauling navrhl strukturu α-helixu v roce 1951 (dva roky před DNA!) jen na základě chemické logiky a molekulárních modelů. Pozoroval přesně, že </w:t>
      </w:r>
      <w:r>
        <w:rPr>
          <w:b/>
          <w:bCs/>
        </w:rPr>
        <w:t>peptidová vazba je planární</w:t>
      </w:r>
      <w:r>
        <w:t xml:space="preserve"> (kvůli rezonanci), a uvědomil si, že Cα uhlíky mohou rotovat a hledat konformaci s H-vazbami. Vyřešil strukturu doma na kuchyňském stole z papírových modelů. </w:t>
      </w:r>
      <w:r>
        <w:rPr>
          <w:b/>
          <w:bCs/>
        </w:rPr>
        <w:t>Dvě Nobelovy ceny</w:t>
      </w:r>
      <w:r>
        <w:t xml:space="preserve"> — chemie 1954, mír 1962 (za aktivismus proti jaderným zbraním). Jediný člověk, který dostal 2 nesdílené Nobelovy ceny.</w:t>
      </w:r>
    </w:p>
    <w:p w14:paraId="499F1D86" w14:textId="77777777" w:rsidR="00DE33FB" w:rsidRDefault="00000000">
      <w:pPr>
        <w:pStyle w:val="Odstavecseseznamem"/>
        <w:numPr>
          <w:ilvl w:val="0"/>
          <w:numId w:val="2"/>
        </w:numPr>
        <w:spacing w:after="140" w:line="320" w:lineRule="auto"/>
      </w:pPr>
      <w:r>
        <w:t xml:space="preserve">Ke </w:t>
      </w:r>
      <w:r>
        <w:rPr>
          <w:b/>
          <w:bCs/>
        </w:rPr>
        <w:t>srpkovité anemii</w:t>
      </w:r>
      <w:r>
        <w:t xml:space="preserve">: klasický příklad, jak </w:t>
      </w:r>
      <w:r>
        <w:rPr>
          <w:b/>
          <w:bCs/>
        </w:rPr>
        <w:t>jediná záměna AK</w:t>
      </w:r>
      <w:r>
        <w:t xml:space="preserve"> může mít obrovské důsledky. V β-podjednotce hemoglobinu je na pozici 6 glutamát (−COOH, hydrofilní). Mutace změní tento Glu na </w:t>
      </w:r>
      <w:r>
        <w:rPr>
          <w:b/>
          <w:bCs/>
        </w:rPr>
        <w:t>valin</w:t>
      </w:r>
      <w:r>
        <w:t xml:space="preserve"> (−CH(CH₃)₂, hydrofobní). Výsledek: hemoglobiny se v deoxygenovaném stavu začnou polymerovat → erytrocyty se deformují do srpkovitého tvaru → ucpávají cévy, praskají → anemie, bolest, infarkty. Homozygoti jsou vážně nemocní, ale heterozygoti mají </w:t>
      </w:r>
      <w:r>
        <w:rPr>
          <w:b/>
          <w:bCs/>
        </w:rPr>
        <w:t>ochranu proti malárii</w:t>
      </w:r>
      <w:r>
        <w:t xml:space="preserve"> — proto tato mutace přežila v afrických populacích (~10 % nosičů).</w:t>
      </w:r>
    </w:p>
    <w:p w14:paraId="783C8C32" w14:textId="1B89B67F" w:rsidR="00DE33FB" w:rsidRDefault="00000000">
      <w:pPr>
        <w:pStyle w:val="Odstavecseseznamem"/>
        <w:numPr>
          <w:ilvl w:val="0"/>
          <w:numId w:val="2"/>
        </w:numPr>
        <w:spacing w:after="140" w:line="320" w:lineRule="auto"/>
      </w:pPr>
      <w:r>
        <w:t xml:space="preserve">K </w:t>
      </w:r>
      <w:r>
        <w:rPr>
          <w:b/>
          <w:bCs/>
        </w:rPr>
        <w:t>vaječnému bílku</w:t>
      </w:r>
      <w:r>
        <w:t xml:space="preserve">: klasický demo-pokus denaturace. Syrový bílek je průhledný roztok </w:t>
      </w:r>
      <w:r>
        <w:rPr>
          <w:b/>
          <w:bCs/>
        </w:rPr>
        <w:t>albuminu</w:t>
      </w:r>
      <w:r>
        <w:t xml:space="preserve"> (protein ovalbumin). Při zahřátí nad ~62 °C se denaturuje — proteiny se rozbalí, jejich hydrofobní vnitřky se obnaží a navzájem se zaplétají → tuhne bílá hmota. Stejný efekt má i přidání kyseliny (octa), alkoholu nebo silné zásady. Proto se při přípravě </w:t>
      </w:r>
      <w:r w:rsidR="00BB5135">
        <w:rPr>
          <w:b/>
          <w:bCs/>
        </w:rPr>
        <w:t xml:space="preserve">ztraceného </w:t>
      </w:r>
      <w:r>
        <w:rPr>
          <w:b/>
          <w:bCs/>
        </w:rPr>
        <w:t>v</w:t>
      </w:r>
      <w:r w:rsidR="00BB5135">
        <w:rPr>
          <w:b/>
          <w:bCs/>
        </w:rPr>
        <w:t>ejce</w:t>
      </w:r>
      <w:r>
        <w:t xml:space="preserve"> </w:t>
      </w:r>
      <w:r w:rsidR="00BB5135">
        <w:t xml:space="preserve">(vejce vařené bez skořápky v mírně vroucí vodě) </w:t>
      </w:r>
      <w:r>
        <w:t xml:space="preserve">dává do vody </w:t>
      </w:r>
      <w:r>
        <w:rPr>
          <w:b/>
          <w:bCs/>
        </w:rPr>
        <w:t>ocet</w:t>
      </w:r>
      <w:r>
        <w:t xml:space="preserve"> — urychluje sbalování bílku kolem žloutku.</w:t>
      </w:r>
    </w:p>
    <w:p w14:paraId="45DB574B" w14:textId="77777777" w:rsidR="00DE33FB" w:rsidRDefault="00000000">
      <w:pPr>
        <w:pStyle w:val="Odstavecseseznamem"/>
        <w:numPr>
          <w:ilvl w:val="0"/>
          <w:numId w:val="2"/>
        </w:numPr>
        <w:spacing w:after="140" w:line="320" w:lineRule="auto"/>
      </w:pPr>
      <w:r>
        <w:t xml:space="preserve">Ke </w:t>
      </w:r>
      <w:r>
        <w:rPr>
          <w:b/>
          <w:bCs/>
        </w:rPr>
        <w:t>keratinu a trvalé ondulaci</w:t>
      </w:r>
      <w:r>
        <w:t xml:space="preserve">: vlasy jsou tvořené keratinem, který je bohatý na </w:t>
      </w:r>
      <w:r>
        <w:rPr>
          <w:b/>
          <w:bCs/>
        </w:rPr>
        <w:t>cystein</w:t>
      </w:r>
      <w:r>
        <w:t xml:space="preserve"> (−CH₂−SH) a tvoří hodně </w:t>
      </w:r>
      <w:r>
        <w:rPr>
          <w:b/>
          <w:bCs/>
        </w:rPr>
        <w:t>disulfidových můstků</w:t>
      </w:r>
      <w:r>
        <w:t xml:space="preserve"> −S−S−. Při trvalé ondulaci se nejprve </w:t>
      </w:r>
      <w:r>
        <w:rPr>
          <w:b/>
          <w:bCs/>
        </w:rPr>
        <w:t>redukují</w:t>
      </w:r>
      <w:r>
        <w:t xml:space="preserve"> disulfidy thioglykolátem (vlasy se změknou a naformují), pak se </w:t>
      </w:r>
      <w:r>
        <w:rPr>
          <w:b/>
          <w:bCs/>
        </w:rPr>
        <w:t>znovu oxidují</w:t>
      </w:r>
      <w:r>
        <w:t xml:space="preserve"> v nové pozici (vlasy zůstanou zvlněné). Tzn. chemicky se přesunují S−S vazby — dokud vlasy nedorostou z kořene, mají nový tvar.</w:t>
      </w:r>
    </w:p>
    <w:p w14:paraId="0AB0BF47" w14:textId="77777777" w:rsidR="00DE33FB" w:rsidRDefault="00000000">
      <w:pPr>
        <w:pStyle w:val="Odstavecseseznamem"/>
        <w:numPr>
          <w:ilvl w:val="0"/>
          <w:numId w:val="2"/>
        </w:numPr>
        <w:spacing w:after="140" w:line="320" w:lineRule="auto"/>
      </w:pPr>
      <w:r>
        <w:t xml:space="preserve">K </w:t>
      </w:r>
      <w:r>
        <w:rPr>
          <w:b/>
          <w:bCs/>
        </w:rPr>
        <w:t>imunitě a vakcínám</w:t>
      </w:r>
      <w:r>
        <w:t xml:space="preserve">: Edward Jenner 1796 si všiml, že </w:t>
      </w:r>
      <w:r>
        <w:rPr>
          <w:b/>
          <w:bCs/>
        </w:rPr>
        <w:t>dojičky krav</w:t>
      </w:r>
      <w:r>
        <w:t xml:space="preserve"> byly odolné vůči pravým neštovicím, protože se setkaly s mírnější </w:t>
      </w:r>
      <w:r>
        <w:rPr>
          <w:b/>
          <w:bCs/>
        </w:rPr>
        <w:t>kravskou variolou</w:t>
      </w:r>
      <w:r>
        <w:t xml:space="preserve"> (vaccinia — odtud „vakcína"!). Očkoval chlapce Jamese Phippse vaccinií a ten byl skutečně odolný proti pravým neštovicím. Vyvinul se tak první systematický program očkování. Díky intenzivnímu vakcinačnímu úsilí SZO byly </w:t>
      </w:r>
      <w:r>
        <w:rPr>
          <w:b/>
          <w:bCs/>
        </w:rPr>
        <w:t>pravé neštovice vyhlazeny v roce 1980</w:t>
      </w:r>
      <w:r>
        <w:t xml:space="preserve"> — jediné infekční onemocnění, které lidstvo kompletně eradikovalo. Vzorky viru existují už jen ve dvou laboratořích (USA, Rusko).</w:t>
      </w:r>
    </w:p>
    <w:p w14:paraId="39A6B0E7" w14:textId="77777777" w:rsidR="00DE33FB" w:rsidRDefault="00000000">
      <w:pPr>
        <w:pStyle w:val="Odstavecseseznamem"/>
        <w:numPr>
          <w:ilvl w:val="0"/>
          <w:numId w:val="2"/>
        </w:numPr>
        <w:spacing w:after="140" w:line="320" w:lineRule="auto"/>
      </w:pPr>
      <w:r>
        <w:lastRenderedPageBreak/>
        <w:t xml:space="preserve">K </w:t>
      </w:r>
      <w:r>
        <w:rPr>
          <w:b/>
          <w:bCs/>
        </w:rPr>
        <w:t>β-oxidaci a tukům</w:t>
      </w:r>
      <w:r>
        <w:t>: *„Proč jsou tuky tak výhodná zásoba energie?"</w:t>
      </w:r>
      <w:r>
        <w:rPr>
          <w:i/>
          <w:iCs/>
        </w:rPr>
        <w:t xml:space="preserve"> Dva důvody: (1) </w:t>
      </w:r>
      <w:r>
        <w:rPr>
          <w:b/>
          <w:bCs/>
          <w:i/>
          <w:iCs/>
        </w:rPr>
        <w:t>oxidují se úplněji</w:t>
      </w:r>
      <w:r>
        <w:rPr>
          <w:i/>
          <w:iCs/>
        </w:rPr>
        <w:t xml:space="preserve"> — jsou redukovanější než sacharidy (méně kyslíku na uhlík), proto při úplné oxidaci uvolní víc energie (~38 kJ/g vs. ~17 kJ/g u sacharidů); (2) </w:t>
      </w:r>
      <w:r>
        <w:rPr>
          <w:b/>
          <w:bCs/>
          <w:i/>
          <w:iCs/>
        </w:rPr>
        <w:t>ukládají se bezvodé</w:t>
      </w:r>
      <w:r>
        <w:rPr>
          <w:i/>
          <w:iCs/>
        </w:rPr>
        <w:t xml:space="preserve"> — 1 kg tuku = ~1 kg skutečné energie, kdežto 1 kg glykogenu váže ~3 kg vody → celkem 4 kg „skladovací hmoty" na stejnou energii. Proto zvířata ukládají dlouhodobou energii jako tuk, ne jako glykogen. 10 kg tuku zapouzdřeného v našem těle by v glykogenu vážilo ~40 kg — byli bychom sotva schopni se hýbat.</w:t>
      </w:r>
    </w:p>
    <w:p w14:paraId="4ADD6AE7" w14:textId="77777777" w:rsidR="00DE33FB" w:rsidRDefault="00000000">
      <w:pPr>
        <w:pStyle w:val="Odstavecseseznamem"/>
        <w:numPr>
          <w:ilvl w:val="0"/>
          <w:numId w:val="2"/>
        </w:numPr>
        <w:spacing w:after="140" w:line="320" w:lineRule="auto"/>
      </w:pPr>
      <w:r>
        <w:t xml:space="preserve">K </w:t>
      </w:r>
      <w:r>
        <w:rPr>
          <w:b/>
          <w:bCs/>
        </w:rPr>
        <w:t>žlučovým kyselinám</w:t>
      </w:r>
      <w:r>
        <w:t xml:space="preserve">: příklad </w:t>
      </w:r>
      <w:r>
        <w:rPr>
          <w:b/>
          <w:bCs/>
        </w:rPr>
        <w:t>detergentního efektu v organismu</w:t>
      </w:r>
      <w:r>
        <w:t xml:space="preserve">. Tuky se v tenkém střevě nerozpustí ve vodě, proto je nejprve musí </w:t>
      </w:r>
      <w:r>
        <w:rPr>
          <w:b/>
          <w:bCs/>
        </w:rPr>
        <w:t>emulgovat</w:t>
      </w:r>
      <w:r>
        <w:t xml:space="preserve"> (rozptýlit na drobné kapičky). To dělají </w:t>
      </w:r>
      <w:r>
        <w:rPr>
          <w:b/>
          <w:bCs/>
        </w:rPr>
        <w:t>žlučové kyseliny</w:t>
      </w:r>
      <w:r>
        <w:t xml:space="preserve"> (cholová, deoxycholová) vylučované do žluči. Mají amfifilní strukturu jako mýdlo — hydrofobní steroidní část + hydrofilní COOH. Tvoří micely, v nichž jsou tuky rozpuštěné, a teprve pak je může rozkládat pankreatická lipáza. Bez žluči = nedostatečné trávení tuků = steatorea (průjem s tukem).</w:t>
      </w:r>
    </w:p>
    <w:p w14:paraId="2B5B09B8" w14:textId="77777777" w:rsidR="00DE33FB" w:rsidRDefault="00000000">
      <w:pPr>
        <w:pStyle w:val="Odstavecseseznamem"/>
        <w:numPr>
          <w:ilvl w:val="0"/>
          <w:numId w:val="2"/>
        </w:numPr>
        <w:spacing w:after="140" w:line="320" w:lineRule="auto"/>
      </w:pPr>
      <w:r>
        <w:t xml:space="preserve">K </w:t>
      </w:r>
      <w:r>
        <w:rPr>
          <w:b/>
          <w:bCs/>
        </w:rPr>
        <w:t>Anfinsenově dogmatu</w:t>
      </w:r>
      <w:r>
        <w:t xml:space="preserve">: Christian Anfinsen dělal pokus s ribonukleázou. Rozbil její disulfidové můstky (redukcí) a sekundární+terciární strukturu (močovinou) — enzym zcela nefunkční. Pak pomalu odebral močovinu a nechal se oxidovat → </w:t>
      </w:r>
      <w:r>
        <w:rPr>
          <w:b/>
          <w:bCs/>
        </w:rPr>
        <w:t>ribonukleáza se sama znovu sbalila</w:t>
      </w:r>
      <w:r>
        <w:t xml:space="preserve"> do správného tvaru a získala plnou funkci! Dokázal tím, že </w:t>
      </w:r>
      <w:r>
        <w:rPr>
          <w:b/>
          <w:bCs/>
        </w:rPr>
        <w:t>veškerá informace o 3D struktuře je obsažena v primární sekvenci</w:t>
      </w:r>
      <w:r>
        <w:t xml:space="preserve"> — žádný „externí návod" není potřeba. Za tento pokus Nobelova cena 1972. (Moderní pohled je složitější — pro velké bílkoviny jsou potřeba chaperony.)</w:t>
      </w:r>
    </w:p>
    <w:p w14:paraId="5E909D9A" w14:textId="77777777" w:rsidR="00DE33FB" w:rsidRDefault="00000000">
      <w:pPr>
        <w:pStyle w:val="Odstavecseseznamem"/>
        <w:numPr>
          <w:ilvl w:val="0"/>
          <w:numId w:val="2"/>
        </w:numPr>
        <w:spacing w:after="140" w:line="320" w:lineRule="auto"/>
      </w:pPr>
      <w:r>
        <w:t xml:space="preserve">K </w:t>
      </w:r>
      <w:r>
        <w:rPr>
          <w:b/>
          <w:bCs/>
        </w:rPr>
        <w:t>trans-tukům</w:t>
      </w:r>
      <w:r>
        <w:t xml:space="preserve">: klasický příběh o tom, jak průmysl může něco „vylepšovat" a přitom zhoršovat zdraví. Do ~1990 byly trans-tuky (v margarínech, smažených jídlech) pokládány za zdravější alternativu živočišných tuků. Pak studie ukázaly, že </w:t>
      </w:r>
      <w:r>
        <w:rPr>
          <w:b/>
          <w:bCs/>
        </w:rPr>
        <w:t>zvyšují LDL a snižují HDL</w:t>
      </w:r>
      <w:r>
        <w:t xml:space="preserve"> (dvojnásobná pohroma!), a korelují se srdečními infarkty silněji než nasycené tuky. Dnes jsou v EU regulované (&lt; 2 g/100 g tuku), v USA od 2018 zakázané v potravinách. Přírodní trans-tuky (v mléce a mase přežvýkavců) jsou v nízkých dávkách zdraví neutrální.</w:t>
      </w:r>
    </w:p>
    <w:p w14:paraId="6CFAFAE7" w14:textId="77777777" w:rsidR="00DE33FB" w:rsidRDefault="00000000">
      <w:pPr>
        <w:pStyle w:val="Odstavecseseznamem"/>
        <w:numPr>
          <w:ilvl w:val="0"/>
          <w:numId w:val="2"/>
        </w:numPr>
        <w:spacing w:after="140" w:line="320" w:lineRule="auto"/>
      </w:pPr>
      <w:r>
        <w:t xml:space="preserve">K </w:t>
      </w:r>
      <w:r>
        <w:rPr>
          <w:b/>
          <w:bCs/>
        </w:rPr>
        <w:t>AIDS a HIV</w:t>
      </w:r>
      <w:r>
        <w:t xml:space="preserve">: HIV je </w:t>
      </w:r>
      <w:r>
        <w:rPr>
          <w:b/>
          <w:bCs/>
        </w:rPr>
        <w:t>retrovirus</w:t>
      </w:r>
      <w:r>
        <w:t xml:space="preserve"> (RNA virus s reverzní transkriptázou — umí přepsat svou RNA do DNA hostitele). Jeho cílem jsou </w:t>
      </w:r>
      <w:r>
        <w:rPr>
          <w:b/>
          <w:bCs/>
        </w:rPr>
        <w:t>CD4⁺ T-lymfocyty</w:t>
      </w:r>
      <w:r>
        <w:t xml:space="preserve"> (pomocné T-buňky) — klíčové buňky specifické imunity. Jak se počet CD4⁺ snižuje, imunitní systém selhává → </w:t>
      </w:r>
      <w:r>
        <w:rPr>
          <w:b/>
          <w:bCs/>
        </w:rPr>
        <w:t>oportunní infekce</w:t>
      </w:r>
      <w:r>
        <w:t xml:space="preserve"> (pneumocystóza, tuberkulóza, kandidóza) a nádory (Kaposiho sarkom), kterým zdravý člověk snadno odolá. Moderní antiretrovirální léčba (ART) HIV nevyléčí, ale udrží virovou nálož tak nízkou, že pacient má normální délku života a není ani nakažlivý.</w:t>
      </w:r>
    </w:p>
    <w:p w14:paraId="73786793" w14:textId="77777777" w:rsidR="00DE33FB" w:rsidRDefault="00000000">
      <w:r>
        <w:br w:type="page"/>
      </w:r>
    </w:p>
    <w:p w14:paraId="6D2A75C0" w14:textId="77777777" w:rsidR="00DE33FB" w:rsidRDefault="00000000">
      <w:pPr>
        <w:pStyle w:val="Nadpis1"/>
      </w:pPr>
      <w:r>
        <w:lastRenderedPageBreak/>
        <w:t># 22 — Principy a regulace biochemických pochodů</w:t>
      </w:r>
    </w:p>
    <w:p w14:paraId="10F430A0" w14:textId="77777777" w:rsidR="00DE33FB" w:rsidRDefault="00000000">
      <w:pPr>
        <w:pStyle w:val="Odstavecseseznamem"/>
        <w:numPr>
          <w:ilvl w:val="0"/>
          <w:numId w:val="2"/>
        </w:numPr>
        <w:spacing w:after="140" w:line="320" w:lineRule="auto"/>
      </w:pPr>
      <w:r>
        <w:t xml:space="preserve">K </w:t>
      </w:r>
      <w:r>
        <w:rPr>
          <w:b/>
          <w:bCs/>
        </w:rPr>
        <w:t>Michaelis–Mentenově rovnici</w:t>
      </w:r>
      <w:r>
        <w:t xml:space="preserve"> (1913) — první matematický popis enzymatické kinetiky. Maud Menten byla kanadská vědkyně, jedna z prvních žen-biochemiček, která v Německu pracovala s Leonorem Michaelisem. Jejich rovnice </w:t>
      </w:r>
      <w:r>
        <w:rPr>
          <w:b/>
          <w:bCs/>
        </w:rPr>
        <w:t>v = (Vₘₐₓ · [S]) / (Kₘ + [S])</w:t>
      </w:r>
      <w:r>
        <w:t xml:space="preserve"> se dnes učí v každé biochemii. Kₘ je koncentrace substrátu, při níž enzym běží poloviční rychlostí — ukazuje afinitu k substrátu.</w:t>
      </w:r>
    </w:p>
    <w:p w14:paraId="02FA36EE" w14:textId="77777777" w:rsidR="00DE33FB" w:rsidRDefault="00000000">
      <w:pPr>
        <w:pStyle w:val="Odstavecseseznamem"/>
        <w:numPr>
          <w:ilvl w:val="0"/>
          <w:numId w:val="2"/>
        </w:numPr>
        <w:spacing w:after="140" w:line="320" w:lineRule="auto"/>
      </w:pPr>
      <w:r>
        <w:t xml:space="preserve">K </w:t>
      </w:r>
      <w:r>
        <w:rPr>
          <w:b/>
          <w:bCs/>
        </w:rPr>
        <w:t>ribozymům</w:t>
      </w:r>
      <w:r>
        <w:t xml:space="preserve"> — průlom 1982: Thomas Cech a Sidney Altman zjistili, že </w:t>
      </w:r>
      <w:r>
        <w:rPr>
          <w:b/>
          <w:bCs/>
        </w:rPr>
        <w:t>RNA může také katalyzovat</w:t>
      </w:r>
      <w:r>
        <w:t xml:space="preserve"> (ne jen bílkoviny)! Nobelovka 1989. To silně podpořilo hypotézu </w:t>
      </w:r>
      <w:r>
        <w:rPr>
          <w:b/>
          <w:bCs/>
        </w:rPr>
        <w:t>RNA světa</w:t>
      </w:r>
      <w:r>
        <w:t xml:space="preserve"> — že na počátku života RNA sloužila jako nositel informace i katalyzátor, a teprve později se oddělily role na DNA a proteiny. Také ribozomy jsou vlastně ribozymy — katalytickou činnost provádí rRNA, ne ribozomální bílkoviny.</w:t>
      </w:r>
    </w:p>
    <w:p w14:paraId="541A02E7" w14:textId="77777777" w:rsidR="00DE33FB" w:rsidRDefault="00000000">
      <w:pPr>
        <w:pStyle w:val="Odstavecseseznamem"/>
        <w:numPr>
          <w:ilvl w:val="0"/>
          <w:numId w:val="2"/>
        </w:numPr>
        <w:spacing w:after="140" w:line="320" w:lineRule="auto"/>
      </w:pPr>
      <w:r>
        <w:t xml:space="preserve">K </w:t>
      </w:r>
      <w:r>
        <w:rPr>
          <w:b/>
          <w:bCs/>
        </w:rPr>
        <w:t>Taq-polymeráze a PCR</w:t>
      </w:r>
      <w:r>
        <w:t xml:space="preserve"> — enzym z bakterie *Thermus aquaticus</w:t>
      </w:r>
      <w:r>
        <w:rPr>
          <w:i/>
          <w:iCs/>
        </w:rPr>
        <w:t xml:space="preserve"> (horké prameny Yellowstonu, objev 1969). Je </w:t>
      </w:r>
      <w:r>
        <w:rPr>
          <w:b/>
          <w:bCs/>
          <w:i/>
          <w:iCs/>
        </w:rPr>
        <w:t>tepelně odolný</w:t>
      </w:r>
      <w:r>
        <w:rPr>
          <w:i/>
          <w:iCs/>
        </w:rPr>
        <w:t xml:space="preserve"> (pracuje při 72 °C) → klíčový pro PCR reakci (polymerázová řetězová reakce, Kary Mullis 1983, Nobelovka 1993). Opakované zahřívání–ochlazování cykluje denaturaci × hybridizaci × syntézu → exponenciální namnožení DNA. Bez Taqu by nebyla moderní molekulární biologie, forenzika, ani COVID testy.</w:t>
      </w:r>
    </w:p>
    <w:p w14:paraId="04EE4BD7" w14:textId="77777777" w:rsidR="00DE33FB" w:rsidRDefault="00000000">
      <w:pPr>
        <w:pStyle w:val="Odstavecseseznamem"/>
        <w:numPr>
          <w:ilvl w:val="0"/>
          <w:numId w:val="2"/>
        </w:numPr>
        <w:spacing w:after="140" w:line="320" w:lineRule="auto"/>
      </w:pPr>
      <w:r>
        <w:t xml:space="preserve">K </w:t>
      </w:r>
      <w:r>
        <w:rPr>
          <w:b/>
          <w:bCs/>
        </w:rPr>
        <w:t>penicilinu</w:t>
      </w:r>
      <w:r>
        <w:t xml:space="preserve"> — Alexander Fleming 1928 náhodou nechal plísní Penicillium kontaminovanou Petriho misku s bakteriemi a zpozoroval, že bakterie kolem plísní nerostly. Objev penicilinu (β-laktamové antibiotikum, blokuje syntézu bakteriální buněčné stěny). Přátelský bakteriolog Howard Florey a biochemik Ernst Chain pak v Oxfordu zajistili masovou výrobu pro 2. světovou válku — zachránila miliony životů. Nobelovka 1945 (všichni tři). Dnes obrovský problém: </w:t>
      </w:r>
      <w:r>
        <w:rPr>
          <w:b/>
          <w:bCs/>
        </w:rPr>
        <w:t>rezistence na antibiotika</w:t>
      </w:r>
      <w:r>
        <w:t xml:space="preserve"> díky nadužívání v medicíně i chovu dobytka.</w:t>
      </w:r>
    </w:p>
    <w:p w14:paraId="44E01B25" w14:textId="77777777" w:rsidR="00DE33FB" w:rsidRDefault="00000000">
      <w:pPr>
        <w:pStyle w:val="Odstavecseseznamem"/>
        <w:numPr>
          <w:ilvl w:val="0"/>
          <w:numId w:val="2"/>
        </w:numPr>
        <w:spacing w:after="140" w:line="320" w:lineRule="auto"/>
      </w:pPr>
      <w:r>
        <w:t xml:space="preserve">K </w:t>
      </w:r>
      <w:r>
        <w:rPr>
          <w:b/>
          <w:bCs/>
        </w:rPr>
        <w:t>Jamesi Lindovi a kurdějím</w:t>
      </w:r>
      <w:r>
        <w:t xml:space="preserve"> — skotský lodní lékař James Lind 1747 provedl </w:t>
      </w:r>
      <w:r>
        <w:rPr>
          <w:b/>
          <w:bCs/>
        </w:rPr>
        <w:t>první klinickou studii v historii</w:t>
      </w:r>
      <w:r>
        <w:t xml:space="preserve">. 12 námořníků se skorbutem rozdělil do 6 párů; každý pár dostával jinou léčbu (ocet, mořská voda, jablečný mošt, elixír vitriolové kyseliny…). Ti, co jedli </w:t>
      </w:r>
      <w:r>
        <w:rPr>
          <w:b/>
          <w:bCs/>
        </w:rPr>
        <w:t>citrony a pomeranče</w:t>
      </w:r>
      <w:r>
        <w:t>, se uzdravili během týdne. Britská admiralita trvalo 50 let, než citrony zařadila do lodní stravy — odtud přezdívka britských námořníků „limey" (Limonádník). Vitamín C byl izolován až 1932 (Szent-Györgyi, Nobelovka 1937).</w:t>
      </w:r>
    </w:p>
    <w:p w14:paraId="647E4271" w14:textId="77777777" w:rsidR="00DE33FB" w:rsidRDefault="00000000">
      <w:pPr>
        <w:pStyle w:val="Odstavecseseznamem"/>
        <w:numPr>
          <w:ilvl w:val="0"/>
          <w:numId w:val="2"/>
        </w:numPr>
        <w:spacing w:after="140" w:line="320" w:lineRule="auto"/>
      </w:pPr>
      <w:r>
        <w:t xml:space="preserve">K </w:t>
      </w:r>
      <w:r>
        <w:rPr>
          <w:b/>
          <w:bCs/>
        </w:rPr>
        <w:t>vitamínu B₁₂ a veganům</w:t>
      </w:r>
      <w:r>
        <w:t xml:space="preserve"> — kobalamin je jediný vitamín obsahující </w:t>
      </w:r>
      <w:r>
        <w:rPr>
          <w:b/>
          <w:bCs/>
        </w:rPr>
        <w:t>kovový atom</w:t>
      </w:r>
      <w:r>
        <w:t xml:space="preserve"> (Co³⁺). Vytvářejí ho výhradně bakterie, nezjistil se u rostlin. Vegani proto mají po letech riziko </w:t>
      </w:r>
      <w:r>
        <w:rPr>
          <w:b/>
          <w:bCs/>
        </w:rPr>
        <w:t>pernicionní anémie</w:t>
      </w:r>
      <w:r>
        <w:t xml:space="preserve"> (deficit B₁₂ → selhání krvetvorby, nervové poruchy). Suplementace je nezbytná. Ruminanti (krávy) mají bakterie v bachoru → B₁₂ dostávají automaticky. Mořské plody (mušle, ryby) jsou nejbohatší zdroj — odtud dlouhověkost pobřežních populací.</w:t>
      </w:r>
    </w:p>
    <w:p w14:paraId="5AC7C762" w14:textId="77777777" w:rsidR="00DE33FB" w:rsidRDefault="00000000">
      <w:pPr>
        <w:pStyle w:val="Odstavecseseznamem"/>
        <w:numPr>
          <w:ilvl w:val="0"/>
          <w:numId w:val="2"/>
        </w:numPr>
        <w:spacing w:after="140" w:line="320" w:lineRule="auto"/>
      </w:pPr>
      <w:r>
        <w:t xml:space="preserve">K </w:t>
      </w:r>
      <w:r>
        <w:rPr>
          <w:b/>
          <w:bCs/>
        </w:rPr>
        <w:t>vitamínu D a slunci</w:t>
      </w:r>
      <w:r>
        <w:t xml:space="preserve"> — jediný „vitamín", který si tělo umí vyrobit samo — v kůži se z cholesterolu za UVB záření vytváří cholecalciferol. Proto se v zimě v severních zemích </w:t>
      </w:r>
      <w:r>
        <w:lastRenderedPageBreak/>
        <w:t xml:space="preserve">doporučuje suplementace (ČR, Skandinávie). Tmavá pleť vyžaduje </w:t>
      </w:r>
      <w:r>
        <w:rPr>
          <w:b/>
          <w:bCs/>
        </w:rPr>
        <w:t>6× více slunce</w:t>
      </w:r>
      <w:r>
        <w:t xml:space="preserve"> k produkci stejného množství D vitamínu — evolučně adaptovali Afričané na silné slunce, ale v diaspoře mají často nedostatek. Nedostatek D u dětí → rachitida (křivice), u dospělých → osteomalacie a zvýšené riziko autoimunitních chorob.</w:t>
      </w:r>
    </w:p>
    <w:p w14:paraId="3D38EEBE" w14:textId="4BCA59FE" w:rsidR="00DE33FB" w:rsidRDefault="00000000">
      <w:pPr>
        <w:pStyle w:val="Odstavecseseznamem"/>
        <w:numPr>
          <w:ilvl w:val="0"/>
          <w:numId w:val="2"/>
        </w:numPr>
        <w:spacing w:after="140" w:line="320" w:lineRule="auto"/>
      </w:pPr>
      <w:r>
        <w:t xml:space="preserve">K </w:t>
      </w:r>
      <w:r>
        <w:rPr>
          <w:b/>
          <w:bCs/>
        </w:rPr>
        <w:t>hormonům a objevu inzulínu</w:t>
      </w:r>
      <w:r>
        <w:t xml:space="preserve"> — hormon byl poprvé definován Ernestem Starlingem 1905 — „chemický posel"</w:t>
      </w:r>
      <w:r>
        <w:rPr>
          <w:i/>
          <w:iCs/>
        </w:rPr>
        <w:t xml:space="preserve">. Ale </w:t>
      </w:r>
      <w:r>
        <w:rPr>
          <w:b/>
          <w:bCs/>
          <w:i/>
          <w:iCs/>
        </w:rPr>
        <w:t>objev inzulínu</w:t>
      </w:r>
      <w:r>
        <w:rPr>
          <w:i/>
          <w:iCs/>
        </w:rPr>
        <w:t xml:space="preserve"> (Frederick Banting a Charles Best, 1921) byl zřejmě největším dramatem endokrinologie. Diabetes 1. typu byl do té doby smrtelný — děti umíraly do roka od diagnózy. Banting s Bestem na University of Toronto extrahovali z psích pankreatů látku, která snižovala hladinu cukru v krvi. První pacient Leonard Thompson (14 let) byl léčen v lednu 1922 — dnes si bere inzulín ~500 milionů diabetiků. Nobelovka 1923.</w:t>
      </w:r>
    </w:p>
    <w:p w14:paraId="4C2BB754" w14:textId="77777777" w:rsidR="00DE33FB" w:rsidRDefault="00000000">
      <w:pPr>
        <w:pStyle w:val="Odstavecseseznamem"/>
        <w:numPr>
          <w:ilvl w:val="0"/>
          <w:numId w:val="2"/>
        </w:numPr>
        <w:spacing w:after="140" w:line="320" w:lineRule="auto"/>
      </w:pPr>
      <w:r>
        <w:t xml:space="preserve">K </w:t>
      </w:r>
      <w:r>
        <w:rPr>
          <w:b/>
          <w:bCs/>
        </w:rPr>
        <w:t>fight-or-flight odpovědi</w:t>
      </w:r>
      <w:r>
        <w:t xml:space="preserve"> — klasický systém adrenalin + kortizol pochází z evoluce: v pravěku jsme reagovali na ohrožení (predátor) náhlou aktivací sympatiku → zrychlený tep, rozšířené zornice, glukóza do svalů, utlumení trávení. Dnes žijeme v „chronickém fight-or-flight" kvůli stresu v práci → dlouhodobě zvýšený kortizol → imunosuprese, zhoršené hojení, přibírání tuku na břiše, deprese. Jóga, meditace, hluboké dýchání aktivují opačný </w:t>
      </w:r>
      <w:r>
        <w:rPr>
          <w:b/>
          <w:bCs/>
        </w:rPr>
        <w:t>parasympatikus</w:t>
      </w:r>
      <w:r>
        <w:t xml:space="preserve"> („rest-and-digest").</w:t>
      </w:r>
    </w:p>
    <w:p w14:paraId="4424F638" w14:textId="77777777" w:rsidR="00DE33FB" w:rsidRDefault="00000000">
      <w:pPr>
        <w:pStyle w:val="Odstavecseseznamem"/>
        <w:numPr>
          <w:ilvl w:val="0"/>
          <w:numId w:val="2"/>
        </w:numPr>
        <w:spacing w:after="140" w:line="320" w:lineRule="auto"/>
      </w:pPr>
      <w:r>
        <w:t xml:space="preserve">K </w:t>
      </w:r>
      <w:r>
        <w:rPr>
          <w:b/>
          <w:bCs/>
        </w:rPr>
        <w:t>diabetu 1 vs. 2</w:t>
      </w:r>
      <w:r>
        <w:t xml:space="preserve"> — dvě úplně </w:t>
      </w:r>
      <w:r>
        <w:rPr>
          <w:b/>
          <w:bCs/>
        </w:rPr>
        <w:t>odlišné nemoci</w:t>
      </w:r>
      <w:r>
        <w:t xml:space="preserve"> se stejným názvem. Typ 1 = </w:t>
      </w:r>
      <w:r>
        <w:rPr>
          <w:b/>
          <w:bCs/>
        </w:rPr>
        <w:t>autoimunitní</w:t>
      </w:r>
      <w:r>
        <w:t xml:space="preserve"> destrukce β-buněk pankreatu (většinou v dětství) → absolutní nedostatek inzulínu → bez injekcí nepřežitelné. Typ 2 = </w:t>
      </w:r>
      <w:r>
        <w:rPr>
          <w:b/>
          <w:bCs/>
        </w:rPr>
        <w:t>inzulínová rezistence</w:t>
      </w:r>
      <w:r>
        <w:t xml:space="preserve"> buněk (spojená s obezitou, sedavým životem) → inzulínu je dost, ale buňky na něj nereagují. T2DM tvoří ~90 % případů, je často reverzibilní dietou a pohybem. Globální epidemie, spojená s průmyslovým jídlem a sedavým stylem.</w:t>
      </w:r>
    </w:p>
    <w:p w14:paraId="5906A0FA" w14:textId="77777777" w:rsidR="00DE33FB" w:rsidRDefault="00000000">
      <w:pPr>
        <w:pStyle w:val="Odstavecseseznamem"/>
        <w:numPr>
          <w:ilvl w:val="0"/>
          <w:numId w:val="2"/>
        </w:numPr>
        <w:spacing w:after="140" w:line="320" w:lineRule="auto"/>
      </w:pPr>
      <w:r>
        <w:t xml:space="preserve">K </w:t>
      </w:r>
      <w:r>
        <w:rPr>
          <w:b/>
          <w:bCs/>
        </w:rPr>
        <w:t>Ozempic/GLP-1 agonistům</w:t>
      </w:r>
      <w:r>
        <w:t xml:space="preserve"> — současný hit: analog přirozeného hormonu </w:t>
      </w:r>
      <w:r>
        <w:rPr>
          <w:b/>
          <w:bCs/>
        </w:rPr>
        <w:t>GLP-1</w:t>
      </w:r>
      <w:r>
        <w:t xml:space="preserve"> (glucagon-like peptide-1), který po jídle zvyšuje inzulín, zpomaluje vyprazdňování žaludku a tlumí chuť k jídlu. Semaglutid (Ozempic, Wegovy) je lék, který ztrácí ~15 % hmotnosti během roku — přelomová léčba obezity a diabetu 2. typu. Vedlejší účinky: nevolnost, možné poškození pankreatu, cena (~30 000 Kč/měsíc v ČR). Společnosti (Novo Nordisk) rostou rychleji než Apple.</w:t>
      </w:r>
    </w:p>
    <w:sectPr w:rsidR="00DE33FB">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0D078" w14:textId="77777777" w:rsidR="008F311C" w:rsidRDefault="008F311C">
      <w:r>
        <w:separator/>
      </w:r>
    </w:p>
  </w:endnote>
  <w:endnote w:type="continuationSeparator" w:id="0">
    <w:p w14:paraId="348001D2" w14:textId="77777777" w:rsidR="008F311C" w:rsidRDefault="008F3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7E46F" w14:textId="77777777" w:rsidR="00DE33FB" w:rsidRDefault="00000000">
    <w:pPr>
      <w:jc w:val="center"/>
    </w:pPr>
    <w:r>
      <w:rPr>
        <w:color w:val="888888"/>
        <w:sz w:val="18"/>
        <w:szCs w:val="18"/>
      </w:rPr>
      <w:t xml:space="preserve">Strana </w:t>
    </w:r>
    <w:r>
      <w:rPr>
        <w:color w:val="888888"/>
        <w:sz w:val="18"/>
        <w:szCs w:val="18"/>
      </w:rPr>
      <w:fldChar w:fldCharType="begin"/>
    </w:r>
    <w:r>
      <w:rPr>
        <w:color w:val="888888"/>
        <w:sz w:val="18"/>
        <w:szCs w:val="18"/>
      </w:rPr>
      <w:instrText>PAGE</w:instrText>
    </w:r>
    <w:r>
      <w:rPr>
        <w:color w:val="888888"/>
        <w:sz w:val="18"/>
        <w:szCs w:val="18"/>
      </w:rPr>
      <w:fldChar w:fldCharType="separate"/>
    </w:r>
    <w:r w:rsidR="00850D82">
      <w:rPr>
        <w:noProof/>
        <w:color w:val="888888"/>
        <w:sz w:val="18"/>
        <w:szCs w:val="18"/>
      </w:rPr>
      <w:t>1</w:t>
    </w:r>
    <w:r>
      <w:rPr>
        <w:color w:val="888888"/>
        <w:sz w:val="18"/>
        <w:szCs w:val="18"/>
      </w:rPr>
      <w:fldChar w:fldCharType="end"/>
    </w:r>
    <w:r>
      <w:rPr>
        <w:color w:val="888888"/>
        <w:sz w:val="18"/>
        <w:szCs w:val="18"/>
      </w:rPr>
      <w:t xml:space="preserve"> / </w:t>
    </w:r>
    <w:r>
      <w:rPr>
        <w:color w:val="888888"/>
        <w:sz w:val="18"/>
        <w:szCs w:val="18"/>
      </w:rPr>
      <w:fldChar w:fldCharType="begin"/>
    </w:r>
    <w:r>
      <w:rPr>
        <w:color w:val="888888"/>
        <w:sz w:val="18"/>
        <w:szCs w:val="18"/>
      </w:rPr>
      <w:instrText>NUMPAGES</w:instrText>
    </w:r>
    <w:r>
      <w:rPr>
        <w:color w:val="888888"/>
        <w:sz w:val="18"/>
        <w:szCs w:val="18"/>
      </w:rPr>
      <w:fldChar w:fldCharType="separate"/>
    </w:r>
    <w:r w:rsidR="00850D82">
      <w:rPr>
        <w:noProof/>
        <w:color w:val="888888"/>
        <w:sz w:val="18"/>
        <w:szCs w:val="18"/>
      </w:rPr>
      <w:t>2</w:t>
    </w:r>
    <w:r>
      <w:rPr>
        <w:color w:val="888888"/>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AA1AD" w14:textId="77777777" w:rsidR="008F311C" w:rsidRDefault="008F311C">
      <w:r>
        <w:separator/>
      </w:r>
    </w:p>
  </w:footnote>
  <w:footnote w:type="continuationSeparator" w:id="0">
    <w:p w14:paraId="4E09070F" w14:textId="77777777" w:rsidR="008F311C" w:rsidRDefault="008F31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E37FD7"/>
    <w:multiLevelType w:val="hybridMultilevel"/>
    <w:tmpl w:val="9F40F4F6"/>
    <w:lvl w:ilvl="0" w:tplc="27B00B82">
      <w:start w:val="1"/>
      <w:numFmt w:val="bullet"/>
      <w:lvlText w:val="●"/>
      <w:lvlJc w:val="left"/>
      <w:pPr>
        <w:ind w:left="720" w:hanging="360"/>
      </w:pPr>
    </w:lvl>
    <w:lvl w:ilvl="1" w:tplc="DF9282AE">
      <w:start w:val="1"/>
      <w:numFmt w:val="bullet"/>
      <w:lvlText w:val="○"/>
      <w:lvlJc w:val="left"/>
      <w:pPr>
        <w:ind w:left="1440" w:hanging="360"/>
      </w:pPr>
    </w:lvl>
    <w:lvl w:ilvl="2" w:tplc="C01A4AF6">
      <w:start w:val="1"/>
      <w:numFmt w:val="bullet"/>
      <w:lvlText w:val="■"/>
      <w:lvlJc w:val="left"/>
      <w:pPr>
        <w:ind w:left="2160" w:hanging="360"/>
      </w:pPr>
    </w:lvl>
    <w:lvl w:ilvl="3" w:tplc="13283A60">
      <w:start w:val="1"/>
      <w:numFmt w:val="bullet"/>
      <w:lvlText w:val="●"/>
      <w:lvlJc w:val="left"/>
      <w:pPr>
        <w:ind w:left="2880" w:hanging="360"/>
      </w:pPr>
    </w:lvl>
    <w:lvl w:ilvl="4" w:tplc="025CDE62">
      <w:start w:val="1"/>
      <w:numFmt w:val="bullet"/>
      <w:lvlText w:val="○"/>
      <w:lvlJc w:val="left"/>
      <w:pPr>
        <w:ind w:left="3600" w:hanging="360"/>
      </w:pPr>
    </w:lvl>
    <w:lvl w:ilvl="5" w:tplc="ED963FBC">
      <w:start w:val="1"/>
      <w:numFmt w:val="bullet"/>
      <w:lvlText w:val="■"/>
      <w:lvlJc w:val="left"/>
      <w:pPr>
        <w:ind w:left="4320" w:hanging="360"/>
      </w:pPr>
    </w:lvl>
    <w:lvl w:ilvl="6" w:tplc="6C28BC94">
      <w:start w:val="1"/>
      <w:numFmt w:val="bullet"/>
      <w:lvlText w:val="●"/>
      <w:lvlJc w:val="left"/>
      <w:pPr>
        <w:ind w:left="5040" w:hanging="360"/>
      </w:pPr>
    </w:lvl>
    <w:lvl w:ilvl="7" w:tplc="224C1B14">
      <w:start w:val="1"/>
      <w:numFmt w:val="bullet"/>
      <w:lvlText w:val="●"/>
      <w:lvlJc w:val="left"/>
      <w:pPr>
        <w:ind w:left="5760" w:hanging="360"/>
      </w:pPr>
    </w:lvl>
    <w:lvl w:ilvl="8" w:tplc="56BE4114">
      <w:start w:val="1"/>
      <w:numFmt w:val="bullet"/>
      <w:lvlText w:val="●"/>
      <w:lvlJc w:val="left"/>
      <w:pPr>
        <w:ind w:left="6480" w:hanging="360"/>
      </w:pPr>
    </w:lvl>
  </w:abstractNum>
  <w:abstractNum w:abstractNumId="1" w15:restartNumberingAfterBreak="0">
    <w:nsid w:val="207C69D3"/>
    <w:multiLevelType w:val="hybridMultilevel"/>
    <w:tmpl w:val="02A83238"/>
    <w:lvl w:ilvl="0" w:tplc="F788BC28">
      <w:start w:val="1"/>
      <w:numFmt w:val="bullet"/>
      <w:lvlText w:val="•"/>
      <w:lvlJc w:val="left"/>
      <w:pPr>
        <w:ind w:left="720" w:hanging="360"/>
      </w:pPr>
    </w:lvl>
    <w:lvl w:ilvl="1" w:tplc="F3861E44">
      <w:numFmt w:val="decimal"/>
      <w:lvlText w:val=""/>
      <w:lvlJc w:val="left"/>
    </w:lvl>
    <w:lvl w:ilvl="2" w:tplc="83B0727E">
      <w:numFmt w:val="decimal"/>
      <w:lvlText w:val=""/>
      <w:lvlJc w:val="left"/>
    </w:lvl>
    <w:lvl w:ilvl="3" w:tplc="EFD42792">
      <w:numFmt w:val="decimal"/>
      <w:lvlText w:val=""/>
      <w:lvlJc w:val="left"/>
    </w:lvl>
    <w:lvl w:ilvl="4" w:tplc="50E83174">
      <w:numFmt w:val="decimal"/>
      <w:lvlText w:val=""/>
      <w:lvlJc w:val="left"/>
    </w:lvl>
    <w:lvl w:ilvl="5" w:tplc="937A581E">
      <w:numFmt w:val="decimal"/>
      <w:lvlText w:val=""/>
      <w:lvlJc w:val="left"/>
    </w:lvl>
    <w:lvl w:ilvl="6" w:tplc="13FCFA42">
      <w:numFmt w:val="decimal"/>
      <w:lvlText w:val=""/>
      <w:lvlJc w:val="left"/>
    </w:lvl>
    <w:lvl w:ilvl="7" w:tplc="5C94EE1E">
      <w:numFmt w:val="decimal"/>
      <w:lvlText w:val=""/>
      <w:lvlJc w:val="left"/>
    </w:lvl>
    <w:lvl w:ilvl="8" w:tplc="B8ECC178">
      <w:numFmt w:val="decimal"/>
      <w:lvlText w:val=""/>
      <w:lvlJc w:val="left"/>
    </w:lvl>
  </w:abstractNum>
  <w:num w:numId="1" w16cid:durableId="1318222146">
    <w:abstractNumId w:val="0"/>
    <w:lvlOverride w:ilvl="0">
      <w:startOverride w:val="1"/>
    </w:lvlOverride>
  </w:num>
  <w:num w:numId="2" w16cid:durableId="1244990019">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3"/>
  <w:displayBackgroundShap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3FB"/>
    <w:rsid w:val="00152544"/>
    <w:rsid w:val="00165A7E"/>
    <w:rsid w:val="00171BDD"/>
    <w:rsid w:val="00194C9A"/>
    <w:rsid w:val="00295B94"/>
    <w:rsid w:val="003B553B"/>
    <w:rsid w:val="003E7AD9"/>
    <w:rsid w:val="004B56D0"/>
    <w:rsid w:val="004F2332"/>
    <w:rsid w:val="005660D1"/>
    <w:rsid w:val="005C2107"/>
    <w:rsid w:val="006A0612"/>
    <w:rsid w:val="006C4202"/>
    <w:rsid w:val="0072361A"/>
    <w:rsid w:val="007D1E70"/>
    <w:rsid w:val="007E124B"/>
    <w:rsid w:val="007F0A27"/>
    <w:rsid w:val="00850D82"/>
    <w:rsid w:val="008F311C"/>
    <w:rsid w:val="00907DFB"/>
    <w:rsid w:val="009602C1"/>
    <w:rsid w:val="00961A20"/>
    <w:rsid w:val="00993F6C"/>
    <w:rsid w:val="00A5001D"/>
    <w:rsid w:val="00BB5135"/>
    <w:rsid w:val="00C90A9F"/>
    <w:rsid w:val="00DE33FB"/>
    <w:rsid w:val="00E53D0E"/>
    <w:rsid w:val="00FE2ED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029DEE"/>
  <w15:docId w15:val="{A2BAB238-5C83-4BA3-8E82-1468A3273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uiPriority w:val="9"/>
    <w:qFormat/>
    <w:pPr>
      <w:pBdr>
        <w:bottom w:val="single" w:sz="8" w:space="4" w:color="2E75B6"/>
      </w:pBdr>
      <w:spacing w:before="360" w:after="240"/>
      <w:outlineLvl w:val="0"/>
    </w:pPr>
    <w:rPr>
      <w:b/>
      <w:bCs/>
      <w:color w:val="1F4E79"/>
      <w:sz w:val="32"/>
      <w:szCs w:val="32"/>
    </w:rPr>
  </w:style>
  <w:style w:type="paragraph" w:styleId="Nadpis2">
    <w:name w:val="heading 2"/>
    <w:uiPriority w:val="9"/>
    <w:semiHidden/>
    <w:unhideWhenUsed/>
    <w:qFormat/>
    <w:pPr>
      <w:spacing w:before="260" w:after="120"/>
      <w:outlineLvl w:val="1"/>
    </w:pPr>
    <w:rPr>
      <w:b/>
      <w:bCs/>
      <w:color w:val="2E75B6"/>
      <w:sz w:val="26"/>
      <w:szCs w:val="26"/>
    </w:rPr>
  </w:style>
  <w:style w:type="paragraph" w:styleId="Nadpis3">
    <w:name w:val="heading 3"/>
    <w:uiPriority w:val="9"/>
    <w:semiHidden/>
    <w:unhideWhenUsed/>
    <w:qFormat/>
    <w:pPr>
      <w:outlineLvl w:val="2"/>
    </w:pPr>
    <w:rPr>
      <w:color w:val="1F4D78"/>
      <w:sz w:val="24"/>
      <w:szCs w:val="24"/>
    </w:rPr>
  </w:style>
  <w:style w:type="paragraph" w:styleId="Nadpis4">
    <w:name w:val="heading 4"/>
    <w:uiPriority w:val="9"/>
    <w:semiHidden/>
    <w:unhideWhenUsed/>
    <w:qFormat/>
    <w:pPr>
      <w:outlineLvl w:val="3"/>
    </w:pPr>
    <w:rPr>
      <w:i/>
      <w:iCs/>
      <w:color w:val="2E74B5"/>
    </w:rPr>
  </w:style>
  <w:style w:type="paragraph" w:styleId="Nadpis5">
    <w:name w:val="heading 5"/>
    <w:uiPriority w:val="9"/>
    <w:semiHidden/>
    <w:unhideWhenUsed/>
    <w:qFormat/>
    <w:pPr>
      <w:outlineLvl w:val="4"/>
    </w:pPr>
    <w:rPr>
      <w:color w:val="2E74B5"/>
    </w:rPr>
  </w:style>
  <w:style w:type="paragraph" w:styleId="Nadpis6">
    <w:name w:val="heading 6"/>
    <w:uiPriority w:val="9"/>
    <w:semiHidden/>
    <w:unhideWhenUsed/>
    <w:qFormat/>
    <w:pPr>
      <w:outlineLvl w:val="5"/>
    </w:pPr>
    <w:rPr>
      <w:color w:val="1F4D78"/>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uiPriority w:val="10"/>
    <w:qFormat/>
    <w:rPr>
      <w:sz w:val="56"/>
      <w:szCs w:val="56"/>
    </w:rPr>
  </w:style>
  <w:style w:type="paragraph" w:customStyle="1" w:styleId="Siln1">
    <w:name w:val="Silné1"/>
    <w:qFormat/>
    <w:rPr>
      <w:b/>
      <w:bCs/>
    </w:rPr>
  </w:style>
  <w:style w:type="paragraph" w:styleId="Odstavecseseznamem">
    <w:name w:val="List Paragraph"/>
    <w:qFormat/>
  </w:style>
  <w:style w:type="character" w:styleId="Hypertextovodkaz">
    <w:name w:val="Hyperlink"/>
    <w:uiPriority w:val="99"/>
    <w:unhideWhenUsed/>
    <w:rPr>
      <w:color w:val="0563C1"/>
      <w:u w:val="single"/>
    </w:rPr>
  </w:style>
  <w:style w:type="character" w:styleId="Znakapoznpodarou">
    <w:name w:val="footnote reference"/>
    <w:uiPriority w:val="99"/>
    <w:semiHidden/>
    <w:unhideWhenUsed/>
    <w:rPr>
      <w:vertAlign w:val="superscript"/>
    </w:rPr>
  </w:style>
  <w:style w:type="paragraph" w:styleId="Textpoznpodarou">
    <w:name w:val="footnote text"/>
    <w:link w:val="TextpoznpodarouChar"/>
    <w:uiPriority w:val="99"/>
    <w:semiHidden/>
    <w:unhideWhenUsed/>
    <w:rPr>
      <w:sz w:val="20"/>
      <w:szCs w:val="20"/>
    </w:rPr>
  </w:style>
  <w:style w:type="character" w:customStyle="1" w:styleId="TextpoznpodarouChar">
    <w:name w:val="Text pozn. pod čarou Char"/>
    <w:link w:val="Textpoznpodarou"/>
    <w:uiPriority w:val="99"/>
    <w:semiHidden/>
    <w:unhideWhenUsed/>
    <w:rPr>
      <w:sz w:val="20"/>
      <w:szCs w:val="20"/>
    </w:rPr>
  </w:style>
  <w:style w:type="character" w:styleId="Odkaznavysvtlivky">
    <w:name w:val="endnote reference"/>
    <w:uiPriority w:val="99"/>
    <w:semiHidden/>
    <w:unhideWhenUsed/>
    <w:rPr>
      <w:vertAlign w:val="superscript"/>
    </w:rPr>
  </w:style>
  <w:style w:type="paragraph" w:styleId="Textvysvtlivek">
    <w:name w:val="endnote text"/>
    <w:link w:val="TextvysvtlivekChar"/>
    <w:uiPriority w:val="99"/>
    <w:semiHidden/>
    <w:unhideWhenUsed/>
    <w:rPr>
      <w:sz w:val="20"/>
      <w:szCs w:val="20"/>
    </w:rPr>
  </w:style>
  <w:style w:type="character" w:customStyle="1" w:styleId="TextvysvtlivekChar">
    <w:name w:val="Text vysvětlivek Char"/>
    <w:link w:val="Textvysvtlivek"/>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102</TotalTime>
  <Pages>34</Pages>
  <Words>10435</Words>
  <Characters>60106</Characters>
  <Application>Microsoft Office Word</Application>
  <DocSecurity>0</DocSecurity>
  <Lines>924</Lines>
  <Paragraphs>232</Paragraphs>
  <ScaleCrop>false</ScaleCrop>
  <HeadingPairs>
    <vt:vector size="2" baseType="variant">
      <vt:variant>
        <vt:lpstr>Název</vt:lpstr>
      </vt:variant>
      <vt:variant>
        <vt:i4>1</vt:i4>
      </vt:variant>
    </vt:vector>
  </HeadingPairs>
  <TitlesOfParts>
    <vt:vector size="1" baseType="lpstr">
      <vt:lpstr>Maturitní otázky z chemie — Drobnosti k ústní zkoušce</vt:lpstr>
    </vt:vector>
  </TitlesOfParts>
  <Company/>
  <LinksUpToDate>false</LinksUpToDate>
  <CharactersWithSpaces>70309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Maturitní otázky z chemie — Drobnosti k ústní zkoušce</dc:title>
  <dc:creator>Claude</dc:creator>
  <cp:lastModifiedBy>Jan Chvojka</cp:lastModifiedBy>
  <cp:revision>15</cp:revision>
  <dcterms:created xsi:type="dcterms:W3CDTF">2026-04-19T11:45:00Z</dcterms:created>
  <dcterms:modified xsi:type="dcterms:W3CDTF">2026-05-07T14:19:00Z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1dbe8437-c421-49f5-9ca8-e095db1965c8</vt:lpwstr>
  </property>
</Properties>
</file>